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889" w:type="dxa"/>
        <w:jc w:val="center"/>
        <w:tblCellSpacing w:w="11" w:type="dxa"/>
        <w:tblBorders>
          <w:top w:val="none" w:color="auto" w:sz="0" w:space="0"/>
          <w:left w:val="none" w:color="auto" w:sz="0" w:space="0"/>
          <w:bottom w:val="single" w:color="FF0000" w:sz="24"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449"/>
        <w:gridCol w:w="1440"/>
      </w:tblGrid>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0" w:type="dxa"/>
            <w:bottom w:w="0" w:type="dxa"/>
            <w:right w:w="0" w:type="dxa"/>
          </w:tblCellMar>
        </w:tblPrEx>
        <w:trPr>
          <w:trHeight w:val="1021" w:hRule="exact"/>
          <w:tblCellSpacing w:w="11" w:type="dxa"/>
          <w:jc w:val="center"/>
        </w:trPr>
        <w:tc>
          <w:tcPr>
            <w:tcW w:w="7416" w:type="dxa"/>
            <w:tcBorders>
              <w:tl2br w:val="nil"/>
              <w:tr2bl w:val="nil"/>
            </w:tcBorders>
            <w:noWrap/>
            <w:tcMar>
              <w:top w:w="198" w:type="dxa"/>
              <w:left w:w="227" w:type="dxa"/>
              <w:bottom w:w="113" w:type="dxa"/>
              <w:right w:w="0" w:type="dxa"/>
            </w:tcMar>
            <w:tcFitText/>
            <w:vAlign w:val="top"/>
          </w:tcPr>
          <w:p>
            <w:pPr>
              <w:pStyle w:val="19"/>
              <w:keepNext w:val="0"/>
              <w:keepLines w:val="0"/>
              <w:pageBreakBefore w:val="0"/>
              <w:widowControl w:val="0"/>
              <w:tabs>
                <w:tab w:val="left" w:pos="6663"/>
                <w:tab w:val="left" w:pos="9278"/>
              </w:tabs>
              <w:kinsoku w:val="0"/>
              <w:wordWrap/>
              <w:overflowPunct/>
              <w:topLinePunct w:val="0"/>
              <w:autoSpaceDE/>
              <w:autoSpaceDN/>
              <w:bidi w:val="0"/>
              <w:adjustRightInd/>
              <w:snapToGrid/>
              <w:spacing w:before="0" w:after="0" w:line="900" w:lineRule="exact"/>
              <w:ind w:left="0" w:right="0" w:firstLine="0"/>
              <w:jc w:val="both"/>
              <w:textAlignment w:val="auto"/>
              <w:rPr>
                <w:rFonts w:hint="default" w:ascii="Times New Roman" w:hAnsi="Times New Roman" w:eastAsia="方正小标宋_GBK" w:cs="Times New Roman"/>
                <w:b w:val="0"/>
                <w:spacing w:val="0"/>
                <w:w w:val="100"/>
                <w:sz w:val="80"/>
                <w:szCs w:val="80"/>
              </w:rPr>
            </w:pPr>
            <w:r>
              <w:rPr>
                <w:rFonts w:hint="default" w:ascii="Times New Roman" w:hAnsi="Times New Roman" w:eastAsia="方正小标宋_GBK" w:cs="Times New Roman"/>
                <w:b w:val="0"/>
                <w:spacing w:val="52"/>
                <w:w w:val="100"/>
                <w:sz w:val="80"/>
                <w:szCs w:val="80"/>
              </w:rPr>
              <w:t>泰州市交通运输</w:t>
            </w:r>
            <w:r>
              <w:rPr>
                <w:rFonts w:hint="default" w:ascii="Times New Roman" w:hAnsi="Times New Roman" w:eastAsia="方正小标宋_GBK" w:cs="Times New Roman"/>
                <w:b w:val="0"/>
                <w:spacing w:val="0"/>
                <w:w w:val="100"/>
                <w:sz w:val="80"/>
                <w:szCs w:val="80"/>
              </w:rPr>
              <w:t>局</w:t>
            </w:r>
          </w:p>
        </w:tc>
        <w:tc>
          <w:tcPr>
            <w:tcW w:w="1407" w:type="dxa"/>
            <w:vMerge w:val="restart"/>
            <w:tcBorders>
              <w:tl2br w:val="nil"/>
              <w:tr2bl w:val="nil"/>
            </w:tcBorders>
            <w:noWrap/>
            <w:tcMar>
              <w:right w:w="227" w:type="dxa"/>
            </w:tcMar>
            <w:tcFitText/>
            <w:vAlign w:val="center"/>
          </w:tcPr>
          <w:p>
            <w:pPr>
              <w:pStyle w:val="19"/>
              <w:tabs>
                <w:tab w:val="left" w:pos="6663"/>
                <w:tab w:val="left" w:pos="9278"/>
              </w:tabs>
              <w:kinsoku w:val="0"/>
              <w:spacing w:before="0" w:after="0" w:line="240" w:lineRule="auto"/>
              <w:ind w:left="0" w:right="0" w:firstLine="0"/>
              <w:jc w:val="both"/>
              <w:rPr>
                <w:rFonts w:hint="default" w:ascii="Times New Roman" w:hAnsi="Times New Roman" w:eastAsia="方正小标宋简体" w:cs="Times New Roman"/>
                <w:b w:val="0"/>
                <w:spacing w:val="0"/>
                <w:w w:val="80"/>
                <w:kern w:val="20"/>
                <w:sz w:val="80"/>
                <w:szCs w:val="80"/>
              </w:rPr>
            </w:pPr>
            <w:r>
              <w:rPr>
                <w:rFonts w:hint="default" w:ascii="Times New Roman" w:hAnsi="Times New Roman" w:eastAsia="方正小标宋_GBK" w:cs="Times New Roman"/>
                <w:b w:val="0"/>
                <w:spacing w:val="17"/>
                <w:w w:val="70"/>
                <w:sz w:val="80"/>
                <w:szCs w:val="80"/>
              </w:rPr>
              <w:t>文</w:t>
            </w:r>
            <w:r>
              <w:rPr>
                <w:rFonts w:hint="default" w:ascii="Times New Roman" w:hAnsi="Times New Roman" w:eastAsia="方正小标宋_GBK" w:cs="Times New Roman"/>
                <w:b w:val="0"/>
                <w:spacing w:val="0"/>
                <w:w w:val="70"/>
                <w:sz w:val="80"/>
                <w:szCs w:val="80"/>
              </w:rPr>
              <w:t>件</w:t>
            </w:r>
          </w:p>
        </w:tc>
      </w:tr>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0" w:type="dxa"/>
            <w:bottom w:w="0" w:type="dxa"/>
            <w:right w:w="0" w:type="dxa"/>
          </w:tblCellMar>
        </w:tblPrEx>
        <w:trPr>
          <w:trHeight w:val="1021" w:hRule="exact"/>
          <w:tblCellSpacing w:w="11" w:type="dxa"/>
          <w:jc w:val="center"/>
        </w:trPr>
        <w:tc>
          <w:tcPr>
            <w:tcW w:w="7416" w:type="dxa"/>
            <w:tcBorders>
              <w:tl2br w:val="nil"/>
              <w:tr2bl w:val="nil"/>
            </w:tcBorders>
            <w:noWrap/>
            <w:tcMar>
              <w:top w:w="198" w:type="dxa"/>
              <w:left w:w="227" w:type="dxa"/>
              <w:bottom w:w="113" w:type="dxa"/>
              <w:right w:w="0" w:type="dxa"/>
            </w:tcMar>
            <w:tcFitText/>
            <w:vAlign w:val="top"/>
          </w:tcPr>
          <w:p>
            <w:pPr>
              <w:pStyle w:val="19"/>
              <w:keepNext w:val="0"/>
              <w:keepLines w:val="0"/>
              <w:pageBreakBefore w:val="0"/>
              <w:widowControl w:val="0"/>
              <w:tabs>
                <w:tab w:val="left" w:pos="6663"/>
                <w:tab w:val="left" w:pos="9278"/>
              </w:tabs>
              <w:kinsoku w:val="0"/>
              <w:wordWrap/>
              <w:overflowPunct/>
              <w:topLinePunct w:val="0"/>
              <w:autoSpaceDE/>
              <w:autoSpaceDN/>
              <w:bidi w:val="0"/>
              <w:adjustRightInd/>
              <w:snapToGrid/>
              <w:spacing w:before="0" w:after="0" w:line="900" w:lineRule="exact"/>
              <w:ind w:left="0" w:right="0" w:firstLine="0"/>
              <w:jc w:val="center"/>
              <w:textAlignment w:val="auto"/>
              <w:rPr>
                <w:rFonts w:hint="default" w:ascii="Times New Roman" w:hAnsi="Times New Roman" w:eastAsia="方正小标宋_GBK" w:cs="Times New Roman"/>
                <w:b w:val="0"/>
                <w:spacing w:val="0"/>
                <w:w w:val="100"/>
                <w:sz w:val="80"/>
                <w:szCs w:val="80"/>
                <w:lang w:val="en-US" w:eastAsia="zh-CN"/>
              </w:rPr>
            </w:pPr>
            <w:r>
              <w:rPr>
                <w:rFonts w:hint="default" w:ascii="Times New Roman" w:hAnsi="Times New Roman" w:eastAsia="方正小标宋_GBK" w:cs="Times New Roman"/>
                <w:b w:val="0"/>
                <w:spacing w:val="0"/>
                <w:w w:val="68"/>
                <w:sz w:val="80"/>
                <w:szCs w:val="80"/>
                <w:lang w:val="en-US" w:eastAsia="zh-CN"/>
              </w:rPr>
              <w:t>泰州市</w:t>
            </w:r>
            <w:r>
              <w:rPr>
                <w:rFonts w:hint="eastAsia" w:ascii="Times New Roman" w:hAnsi="Times New Roman" w:cs="Times New Roman"/>
                <w:b w:val="0"/>
                <w:spacing w:val="0"/>
                <w:w w:val="68"/>
                <w:sz w:val="80"/>
                <w:szCs w:val="80"/>
                <w:lang w:val="en-US" w:eastAsia="zh-CN"/>
              </w:rPr>
              <w:t>人力资源和社会保障局</w:t>
            </w:r>
          </w:p>
          <w:p>
            <w:pPr>
              <w:pStyle w:val="19"/>
              <w:keepNext w:val="0"/>
              <w:keepLines w:val="0"/>
              <w:pageBreakBefore w:val="0"/>
              <w:widowControl w:val="0"/>
              <w:tabs>
                <w:tab w:val="left" w:pos="6663"/>
                <w:tab w:val="left" w:pos="9278"/>
              </w:tabs>
              <w:kinsoku w:val="0"/>
              <w:wordWrap/>
              <w:overflowPunct/>
              <w:topLinePunct w:val="0"/>
              <w:autoSpaceDE/>
              <w:autoSpaceDN/>
              <w:bidi w:val="0"/>
              <w:adjustRightInd/>
              <w:snapToGrid/>
              <w:spacing w:before="0" w:after="0" w:line="900" w:lineRule="exact"/>
              <w:ind w:left="0" w:right="0" w:firstLine="0"/>
              <w:jc w:val="both"/>
              <w:textAlignment w:val="auto"/>
              <w:rPr>
                <w:rFonts w:hint="default" w:ascii="Times New Roman" w:hAnsi="Times New Roman" w:eastAsia="方正小标宋_GBK" w:cs="Times New Roman"/>
                <w:b w:val="0"/>
                <w:spacing w:val="0"/>
                <w:w w:val="100"/>
                <w:sz w:val="80"/>
                <w:szCs w:val="80"/>
              </w:rPr>
            </w:pPr>
          </w:p>
        </w:tc>
        <w:tc>
          <w:tcPr>
            <w:tcW w:w="1407" w:type="dxa"/>
            <w:vMerge w:val="continue"/>
            <w:tcBorders>
              <w:tl2br w:val="nil"/>
              <w:tr2bl w:val="nil"/>
            </w:tcBorders>
            <w:noWrap/>
            <w:tcMar>
              <w:right w:w="227" w:type="dxa"/>
            </w:tcMar>
            <w:tcFitText/>
            <w:vAlign w:val="center"/>
          </w:tcPr>
          <w:p>
            <w:pPr>
              <w:pStyle w:val="19"/>
              <w:tabs>
                <w:tab w:val="left" w:pos="6663"/>
                <w:tab w:val="left" w:pos="9278"/>
              </w:tabs>
              <w:kinsoku w:val="0"/>
              <w:spacing w:before="0" w:after="0" w:line="1200" w:lineRule="exact"/>
              <w:ind w:left="0" w:right="0" w:firstLine="0"/>
              <w:jc w:val="center"/>
              <w:rPr>
                <w:rFonts w:hint="default" w:ascii="Times New Roman" w:hAnsi="Times New Roman" w:eastAsia="方正小标宋简体" w:cs="Times New Roman"/>
                <w:b w:val="0"/>
                <w:w w:val="72"/>
                <w:sz w:val="80"/>
                <w:szCs w:val="80"/>
              </w:rPr>
            </w:pPr>
          </w:p>
        </w:tc>
      </w:tr>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0" w:type="dxa"/>
            <w:bottom w:w="0" w:type="dxa"/>
            <w:right w:w="0" w:type="dxa"/>
          </w:tblCellMar>
        </w:tblPrEx>
        <w:trPr>
          <w:trHeight w:val="737" w:hRule="atLeast"/>
          <w:tblCellSpacing w:w="11" w:type="dxa"/>
          <w:jc w:val="center"/>
        </w:trPr>
        <w:tc>
          <w:tcPr>
            <w:tcW w:w="8845" w:type="dxa"/>
            <w:gridSpan w:val="2"/>
            <w:tcBorders>
              <w:tl2br w:val="nil"/>
              <w:tr2bl w:val="nil"/>
            </w:tcBorders>
            <w:noWrap/>
            <w:tcMar>
              <w:top w:w="0" w:type="dxa"/>
              <w:left w:w="227" w:type="dxa"/>
              <w:bottom w:w="91" w:type="dxa"/>
              <w:right w:w="227" w:type="dxa"/>
            </w:tcMar>
            <w:tcFitText/>
            <w:vAlign w:val="top"/>
          </w:tcPr>
          <w:p>
            <w:pPr>
              <w:pStyle w:val="19"/>
              <w:tabs>
                <w:tab w:val="left" w:pos="6663"/>
                <w:tab w:val="left" w:pos="9278"/>
              </w:tabs>
              <w:kinsoku w:val="0"/>
              <w:snapToGrid/>
              <w:spacing w:before="0" w:after="0" w:line="440" w:lineRule="exact"/>
              <w:ind w:left="0" w:right="0" w:firstLine="0"/>
              <w:jc w:val="center"/>
              <w:rPr>
                <w:rFonts w:hint="default" w:ascii="Times New Roman" w:hAnsi="Times New Roman" w:eastAsia="楷体_GB2312" w:cs="Times New Roman"/>
                <w:b w:val="0"/>
                <w:w w:val="100"/>
                <w:sz w:val="32"/>
                <w:szCs w:val="32"/>
              </w:rPr>
            </w:pPr>
          </w:p>
          <w:p>
            <w:pPr>
              <w:pStyle w:val="19"/>
              <w:tabs>
                <w:tab w:val="left" w:pos="6663"/>
                <w:tab w:val="left" w:pos="9278"/>
              </w:tabs>
              <w:kinsoku w:val="0"/>
              <w:snapToGrid/>
              <w:spacing w:before="0" w:after="0" w:line="440" w:lineRule="exact"/>
              <w:ind w:left="0" w:right="0" w:firstLine="0"/>
              <w:jc w:val="center"/>
              <w:rPr>
                <w:rFonts w:hint="default" w:ascii="Times New Roman" w:hAnsi="Times New Roman" w:eastAsia="楷体_GB2312" w:cs="Times New Roman"/>
                <w:b w:val="0"/>
                <w:w w:val="100"/>
                <w:sz w:val="32"/>
                <w:szCs w:val="32"/>
              </w:rPr>
            </w:pPr>
          </w:p>
          <w:p>
            <w:pPr>
              <w:pStyle w:val="19"/>
              <w:tabs>
                <w:tab w:val="left" w:pos="6663"/>
                <w:tab w:val="left" w:pos="9278"/>
              </w:tabs>
              <w:kinsoku w:val="0"/>
              <w:snapToGrid/>
              <w:spacing w:before="0" w:after="0" w:line="440" w:lineRule="exact"/>
              <w:ind w:left="0" w:right="0" w:firstLine="0"/>
              <w:jc w:val="center"/>
              <w:rPr>
                <w:rFonts w:hint="default" w:ascii="Times New Roman" w:hAnsi="Times New Roman" w:eastAsia="仿宋_GB2312" w:cs="Times New Roman"/>
                <w:b w:val="0"/>
                <w:color w:val="auto"/>
                <w:w w:val="100"/>
                <w:sz w:val="32"/>
                <w:szCs w:val="32"/>
                <w:lang w:val="en-US" w:eastAsia="zh-CN"/>
              </w:rPr>
            </w:pPr>
            <w:r>
              <w:rPr>
                <w:rFonts w:hint="default" w:ascii="Times New Roman" w:hAnsi="Times New Roman" w:eastAsia="仿宋_GB2312" w:cs="Times New Roman"/>
                <w:b w:val="0"/>
                <w:color w:val="auto"/>
                <w:spacing w:val="0"/>
                <w:w w:val="100"/>
                <w:sz w:val="32"/>
                <w:szCs w:val="32"/>
              </w:rPr>
              <w:t>泰交</w:t>
            </w:r>
            <w:r>
              <w:rPr>
                <w:rFonts w:hint="eastAsia" w:ascii="Times New Roman" w:hAnsi="Times New Roman" w:eastAsia="仿宋_GB2312" w:cs="Times New Roman"/>
                <w:b w:val="0"/>
                <w:color w:val="auto"/>
                <w:spacing w:val="0"/>
                <w:w w:val="100"/>
                <w:sz w:val="32"/>
                <w:szCs w:val="32"/>
                <w:lang w:val="en-US" w:eastAsia="zh-CN"/>
              </w:rPr>
              <w:t>人</w:t>
            </w:r>
            <w:r>
              <w:rPr>
                <w:rFonts w:hint="default" w:ascii="Times New Roman" w:hAnsi="Times New Roman" w:eastAsia="仿宋_GB2312" w:cs="Times New Roman"/>
                <w:b w:val="0"/>
                <w:color w:val="auto"/>
                <w:spacing w:val="0"/>
                <w:w w:val="100"/>
                <w:sz w:val="32"/>
                <w:szCs w:val="32"/>
              </w:rPr>
              <w:t>〔202</w:t>
            </w:r>
            <w:r>
              <w:rPr>
                <w:rFonts w:hint="default" w:ascii="Times New Roman" w:hAnsi="Times New Roman" w:eastAsia="仿宋_GB2312" w:cs="Times New Roman"/>
                <w:b w:val="0"/>
                <w:color w:val="auto"/>
                <w:spacing w:val="0"/>
                <w:w w:val="100"/>
                <w:sz w:val="32"/>
                <w:szCs w:val="32"/>
                <w:lang w:val="en-US" w:eastAsia="zh-CN"/>
              </w:rPr>
              <w:t>2</w:t>
            </w:r>
            <w:r>
              <w:rPr>
                <w:rFonts w:hint="default" w:ascii="Times New Roman" w:hAnsi="Times New Roman" w:eastAsia="仿宋_GB2312" w:cs="Times New Roman"/>
                <w:b w:val="0"/>
                <w:color w:val="auto"/>
                <w:spacing w:val="0"/>
                <w:w w:val="100"/>
                <w:sz w:val="32"/>
                <w:szCs w:val="32"/>
              </w:rPr>
              <w:t>〕</w:t>
            </w:r>
            <w:r>
              <w:rPr>
                <w:rFonts w:hint="eastAsia" w:ascii="Times New Roman" w:hAnsi="Times New Roman" w:eastAsia="仿宋_GB2312" w:cs="Times New Roman"/>
                <w:b w:val="0"/>
                <w:color w:val="auto"/>
                <w:spacing w:val="0"/>
                <w:w w:val="100"/>
                <w:sz w:val="32"/>
                <w:szCs w:val="32"/>
                <w:lang w:val="en-US" w:eastAsia="zh-CN"/>
              </w:rPr>
              <w:t>1</w:t>
            </w:r>
            <w:r>
              <w:rPr>
                <w:rFonts w:hint="default" w:ascii="Times New Roman" w:hAnsi="Times New Roman" w:eastAsia="仿宋_GB2312" w:cs="Times New Roman"/>
                <w:b w:val="0"/>
                <w:color w:val="auto"/>
                <w:spacing w:val="0"/>
                <w:w w:val="100"/>
                <w:sz w:val="32"/>
                <w:szCs w:val="32"/>
              </w:rPr>
              <w:t>号</w:t>
            </w:r>
          </w:p>
        </w:tc>
      </w:tr>
    </w:tbl>
    <w:p>
      <w:pPr>
        <w:adjustRightInd w:val="0"/>
        <w:spacing w:line="560" w:lineRule="exact"/>
        <w:jc w:val="center"/>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default" w:ascii="Times New Roman" w:hAnsi="Times New Roman" w:eastAsia="方正小标宋_GBK" w:cs="Times New Roman"/>
          <w:sz w:val="44"/>
          <w:szCs w:val="44"/>
        </w:rPr>
      </w:pPr>
    </w:p>
    <w:p>
      <w:pPr>
        <w:pStyle w:val="12"/>
        <w:keepNext w:val="0"/>
        <w:keepLines w:val="0"/>
        <w:pageBreakBefore w:val="0"/>
        <w:widowControl w:val="0"/>
        <w:kinsoku/>
        <w:wordWrap/>
        <w:overflowPunct/>
        <w:topLinePunct w:val="0"/>
        <w:autoSpaceDE w:val="0"/>
        <w:autoSpaceDN w:val="0"/>
        <w:bidi w:val="0"/>
        <w:snapToGrid w:val="0"/>
        <w:spacing w:line="560" w:lineRule="exact"/>
        <w:jc w:val="center"/>
        <w:textAlignment w:val="auto"/>
        <w:rPr>
          <w:rFonts w:ascii="Times New Roman" w:eastAsia="方正小标宋_GBK"/>
        </w:rPr>
      </w:pPr>
      <w:r>
        <w:rPr>
          <w:rFonts w:hint="default" w:ascii="Times New Roman" w:hAnsi="Times New Roman" w:eastAsia="方正小标宋_GBK" w:cs="Times New Roman"/>
          <w:sz w:val="44"/>
          <w:szCs w:val="44"/>
          <w:lang w:val="en-US" w:eastAsia="zh-CN"/>
        </w:rPr>
        <w:t>市交通运输局  市</w:t>
      </w:r>
      <w:r>
        <w:rPr>
          <w:rFonts w:hint="eastAsia" w:ascii="Times New Roman" w:hAnsi="Times New Roman" w:eastAsia="方正小标宋_GBK" w:cs="Times New Roman"/>
          <w:sz w:val="44"/>
          <w:szCs w:val="44"/>
          <w:lang w:val="en-US" w:eastAsia="zh-CN"/>
        </w:rPr>
        <w:t>人力资源和社会保障局</w:t>
      </w:r>
      <w:r>
        <w:rPr>
          <w:rFonts w:ascii="Times New Roman" w:eastAsia="方正小标宋_GBK"/>
        </w:rPr>
        <w:t>关于报送2022年度泰州市交通运输工程中级专业</w:t>
      </w:r>
    </w:p>
    <w:p>
      <w:pPr>
        <w:pStyle w:val="12"/>
        <w:keepNext w:val="0"/>
        <w:keepLines w:val="0"/>
        <w:pageBreakBefore w:val="0"/>
        <w:widowControl w:val="0"/>
        <w:kinsoku/>
        <w:wordWrap/>
        <w:overflowPunct/>
        <w:topLinePunct w:val="0"/>
        <w:autoSpaceDE w:val="0"/>
        <w:autoSpaceDN w:val="0"/>
        <w:bidi w:val="0"/>
        <w:snapToGrid w:val="0"/>
        <w:spacing w:line="560" w:lineRule="exact"/>
        <w:jc w:val="center"/>
        <w:textAlignment w:val="auto"/>
        <w:rPr>
          <w:rFonts w:ascii="Times New Roman" w:eastAsia="方正小标宋_GBK"/>
        </w:rPr>
      </w:pPr>
      <w:r>
        <w:rPr>
          <w:rFonts w:ascii="Times New Roman" w:eastAsia="方正小标宋_GBK"/>
        </w:rPr>
        <w:t>技术资格评审和考核认定材料的通知</w:t>
      </w:r>
    </w:p>
    <w:p>
      <w:pPr>
        <w:keepNext w:val="0"/>
        <w:keepLines w:val="0"/>
        <w:pageBreakBefore w:val="0"/>
        <w:widowControl w:val="0"/>
        <w:kinsoku/>
        <w:wordWrap/>
        <w:overflowPunct/>
        <w:topLinePunct w:val="0"/>
        <w:autoSpaceDE w:val="0"/>
        <w:autoSpaceDN w:val="0"/>
        <w:bidi w:val="0"/>
        <w:snapToGrid w:val="0"/>
        <w:spacing w:line="560" w:lineRule="exact"/>
        <w:ind w:firstLine="0"/>
        <w:textAlignment w:val="auto"/>
        <w:rPr>
          <w:rFonts w:ascii="Times New Roman" w:eastAsia="仿宋_GB2312"/>
        </w:rPr>
      </w:pPr>
    </w:p>
    <w:p>
      <w:pPr>
        <w:keepNext w:val="0"/>
        <w:keepLines w:val="0"/>
        <w:pageBreakBefore w:val="0"/>
        <w:widowControl w:val="0"/>
        <w:kinsoku/>
        <w:wordWrap/>
        <w:overflowPunct/>
        <w:topLinePunct w:val="0"/>
        <w:autoSpaceDE w:val="0"/>
        <w:autoSpaceDN w:val="0"/>
        <w:bidi w:val="0"/>
        <w:snapToGrid w:val="0"/>
        <w:spacing w:line="560" w:lineRule="exact"/>
        <w:ind w:firstLine="0"/>
        <w:textAlignment w:val="auto"/>
        <w:rPr>
          <w:rFonts w:ascii="Times New Roman" w:eastAsia="仿宋_GB2312"/>
        </w:rPr>
      </w:pPr>
      <w:r>
        <w:rPr>
          <w:rFonts w:ascii="Times New Roman" w:eastAsia="仿宋_GB2312"/>
        </w:rPr>
        <w:t>各市（区）交通运输局、人力资源和社会保障局，市各有关部门（单位）：</w:t>
      </w:r>
    </w:p>
    <w:p>
      <w:pPr>
        <w:keepNext w:val="0"/>
        <w:keepLines w:val="0"/>
        <w:pageBreakBefore w:val="0"/>
        <w:widowControl w:val="0"/>
        <w:kinsoku/>
        <w:wordWrap/>
        <w:overflowPunct/>
        <w:topLinePunct w:val="0"/>
        <w:autoSpaceDE w:val="0"/>
        <w:autoSpaceDN w:val="0"/>
        <w:bidi w:val="0"/>
        <w:snapToGrid w:val="0"/>
        <w:spacing w:line="560" w:lineRule="exact"/>
        <w:textAlignment w:val="auto"/>
        <w:rPr>
          <w:rFonts w:ascii="Times New Roman" w:eastAsia="仿宋_GB2312"/>
        </w:rPr>
      </w:pPr>
      <w:r>
        <w:rPr>
          <w:rFonts w:ascii="Times New Roman" w:eastAsia="仿宋_GB2312"/>
        </w:rPr>
        <w:t>根据全市职称工作年度计划安排，2022年度泰州市交通运输工程中级专业技术资格评审和考核认定工作拟于11月份进行。现将申报工作的有关事项通知如下：</w:t>
      </w:r>
    </w:p>
    <w:p>
      <w:pPr>
        <w:keepNext w:val="0"/>
        <w:keepLines w:val="0"/>
        <w:pageBreakBefore w:val="0"/>
        <w:widowControl w:val="0"/>
        <w:kinsoku/>
        <w:wordWrap/>
        <w:overflowPunct/>
        <w:topLinePunct w:val="0"/>
        <w:autoSpaceDE w:val="0"/>
        <w:autoSpaceDN w:val="0"/>
        <w:bidi w:val="0"/>
        <w:snapToGrid w:val="0"/>
        <w:spacing w:line="560" w:lineRule="exact"/>
        <w:textAlignment w:val="auto"/>
        <w:rPr>
          <w:rFonts w:ascii="Times New Roman" w:eastAsia="黑体"/>
        </w:rPr>
      </w:pPr>
      <w:r>
        <w:rPr>
          <w:rFonts w:ascii="Times New Roman" w:eastAsia="黑体"/>
        </w:rPr>
        <w:t>一、申报对象</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1.我市企事业单位、社会中介组织中从事交通运输工程专业技术工作，与用人单位签订劳动（聘用）关系的专业技术人才；在我市从事交通运输工程工作的自由职业专业技术人才。</w:t>
      </w:r>
    </w:p>
    <w:p>
      <w:pPr>
        <w:keepNext w:val="0"/>
        <w:keepLines w:val="0"/>
        <w:pageBreakBefore w:val="0"/>
        <w:widowControl w:val="0"/>
        <w:kinsoku/>
        <w:wordWrap/>
        <w:overflowPunct/>
        <w:topLinePunct w:val="0"/>
        <w:autoSpaceDE w:val="0"/>
        <w:autoSpaceDN w:val="0"/>
        <w:bidi w:val="0"/>
        <w:snapToGrid w:val="0"/>
        <w:spacing w:line="560" w:lineRule="exact"/>
        <w:ind w:firstLine="0"/>
        <w:textAlignment w:val="auto"/>
        <w:rPr>
          <w:rFonts w:ascii="Times New Roman" w:eastAsia="仿宋_GB2312"/>
        </w:rPr>
      </w:pPr>
      <w:r>
        <w:rPr>
          <w:rFonts w:ascii="Times New Roman" w:eastAsia="仿宋_GB2312"/>
        </w:rPr>
        <w:t xml:space="preserve">    2.符合《泰州市高技能人才与专业技术人才职业发展贯通实施办法》（泰人社发〔2022〕53号）规定的高技能人才。</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3.根据《江苏省人力资源和社会保障厅关于调整&lt;江苏省专业技术类职业资格和职称对应目录&gt;的通知》（苏人社发〔2019〕183号）文件，所列职业资格考试合格证书的专业技术人员其职业资格直接对应相应系列和层级的职称，申报人员可自愿申报评审同级或高一级职称，其资历可按执业资格证书批准日期起算。</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4.在我市就业的港澳台专业技术人员以及持有外国人来华工作许可证、外国人永久居留身份证或江苏省海外高层次人才居住证的外籍人员。</w:t>
      </w:r>
    </w:p>
    <w:p>
      <w:pPr>
        <w:keepNext w:val="0"/>
        <w:keepLines w:val="0"/>
        <w:pageBreakBefore w:val="0"/>
        <w:widowControl w:val="0"/>
        <w:kinsoku/>
        <w:wordWrap/>
        <w:overflowPunct/>
        <w:topLinePunct w:val="0"/>
        <w:autoSpaceDE w:val="0"/>
        <w:autoSpaceDN w:val="0"/>
        <w:bidi w:val="0"/>
        <w:snapToGrid w:val="0"/>
        <w:spacing w:line="560" w:lineRule="exact"/>
        <w:ind w:firstLine="0"/>
        <w:textAlignment w:val="auto"/>
        <w:rPr>
          <w:rFonts w:ascii="Times New Roman" w:eastAsia="仿宋_GB2312"/>
        </w:rPr>
      </w:pPr>
      <w:r>
        <w:rPr>
          <w:rFonts w:ascii="Times New Roman" w:eastAsia="仿宋_GB2312"/>
        </w:rPr>
        <w:t xml:space="preserve">    5.公务员（含列入参照公务员法管理的事业单位工作人员）、离退休人员不得申报评审或考核认定职称。</w:t>
      </w:r>
    </w:p>
    <w:p>
      <w:pPr>
        <w:keepNext w:val="0"/>
        <w:keepLines w:val="0"/>
        <w:pageBreakBefore w:val="0"/>
        <w:widowControl w:val="0"/>
        <w:kinsoku/>
        <w:wordWrap/>
        <w:overflowPunct/>
        <w:topLinePunct w:val="0"/>
        <w:autoSpaceDE w:val="0"/>
        <w:autoSpaceDN w:val="0"/>
        <w:bidi w:val="0"/>
        <w:snapToGrid w:val="0"/>
        <w:spacing w:line="560" w:lineRule="exact"/>
        <w:ind w:firstLine="310" w:firstLineChars="98"/>
        <w:jc w:val="left"/>
        <w:textAlignment w:val="auto"/>
        <w:rPr>
          <w:rFonts w:ascii="Times New Roman" w:eastAsia="黑体"/>
        </w:rPr>
      </w:pPr>
      <w:r>
        <w:rPr>
          <w:rFonts w:ascii="Times New Roman" w:eastAsia="黑体"/>
        </w:rPr>
        <w:t xml:space="preserve">  二、申报条件</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楷体_GB2312"/>
          <w:bCs/>
        </w:rPr>
      </w:pPr>
      <w:r>
        <w:rPr>
          <w:rFonts w:ascii="Times New Roman" w:eastAsia="楷体_GB2312"/>
          <w:bCs/>
        </w:rPr>
        <w:t>（一）申报评审条件</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按照《省专业技术人员职称（职业资格）工作领导小组关于印发&lt;江苏省交通运输工程专业技术资格条件(试行)&gt;的通知》(苏职称〔2022〕3号)、《关于做好我市2022年度职称评审工作的通知》（泰人社发〔2022〕51号）、《泰州市高技能人才与专业技术人才职业发展贯通实施办法》（泰人社发〔2022〕53号）等相关政策规定和要求执行。相关文件可从泰州职称网(http://rsj.taizhou.gov.cn/col/col34005/)查阅。</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楷体_GB2312"/>
          <w:bCs/>
        </w:rPr>
      </w:pPr>
      <w:r>
        <w:rPr>
          <w:rFonts w:ascii="Times New Roman" w:eastAsia="楷体_GB2312"/>
          <w:bCs/>
        </w:rPr>
        <w:t>（二）申报考核认定条件</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根据《关于开展企业急需紧缺性人才中级职称考核认定工作有关事项的通知》（泰职办〔2020〕5号）精神，企业急需紧缺人才在相应技术岗位工作中取得的业绩、成果和贡献高于现行交通运输工程中级专业技术资格条件的相关要求，并得到社会和业内认可，但因学历、资历等原因不能正常申报中级职称的人员，可申请相应系列（专业）中级职称的考核认定。</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《泰州市交通运输工程中级专业技术资格考核认定条件（试行）》详见附件1。参加考核认定的，其继续教育公需科目不作硬性要求。</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黑体"/>
          <w:szCs w:val="32"/>
        </w:rPr>
      </w:pPr>
      <w:r>
        <w:rPr>
          <w:rFonts w:ascii="Times New Roman" w:eastAsia="黑体"/>
          <w:szCs w:val="32"/>
        </w:rPr>
        <w:t>三、申报专业</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交通运输工程系列设综合交通工程、公路工程、水运工程和民航工程四个学科。</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综合交通工程学科包括综合交通工程、交通安全工程、交通环境工程三个专业。</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公路工程学科包括道路与桥隧工程、站场工程、道路运输工程三个专业。</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水运工程学科包括港口与航道工程和船舶运用工程两个专业。</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民航工程学科包括机场工程和通用航空两个专业。</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申报何种专业由申报人员根据实际所从事的专业技术工作选定，申报专业一旦选定不得更改。</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32" w:firstLineChars="200"/>
        <w:textAlignment w:val="auto"/>
        <w:rPr>
          <w:rFonts w:ascii="Times New Roman" w:eastAsia="黑体"/>
          <w:szCs w:val="32"/>
        </w:rPr>
      </w:pPr>
      <w:r>
        <w:rPr>
          <w:rFonts w:ascii="Times New Roman" w:eastAsia="黑体"/>
          <w:szCs w:val="32"/>
        </w:rPr>
        <w:t>四、申报材料内容和要求</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申报采取网上申报并同步报送纸质材料的方式进行。申报人要确保网上申报信息与纸质申报材料内容的一致性。</w:t>
      </w:r>
    </w:p>
    <w:p>
      <w:pPr>
        <w:keepNext w:val="0"/>
        <w:keepLines w:val="0"/>
        <w:pageBreakBefore w:val="0"/>
        <w:widowControl w:val="0"/>
        <w:numPr>
          <w:ilvl w:val="0"/>
          <w:numId w:val="1"/>
        </w:numPr>
        <w:kinsoku/>
        <w:wordWrap/>
        <w:overflowPunct/>
        <w:topLinePunct w:val="0"/>
        <w:autoSpaceDE w:val="0"/>
        <w:autoSpaceDN w:val="0"/>
        <w:bidi w:val="0"/>
        <w:snapToGrid w:val="0"/>
        <w:spacing w:line="560" w:lineRule="exact"/>
        <w:ind w:firstLine="632" w:firstLineChars="200"/>
        <w:textAlignment w:val="auto"/>
        <w:rPr>
          <w:rFonts w:ascii="Times New Roman" w:eastAsia="楷体_GB2312"/>
        </w:rPr>
      </w:pPr>
      <w:r>
        <w:rPr>
          <w:rFonts w:ascii="Times New Roman" w:eastAsia="楷体_GB2312"/>
        </w:rPr>
        <w:t>网上申报说明</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从今年起，原</w:t>
      </w:r>
      <w:r>
        <w:rPr>
          <w:rFonts w:hint="eastAsia" w:ascii="Times New Roman" w:eastAsia="仿宋_GB2312"/>
          <w:lang w:eastAsia="zh-CN"/>
        </w:rPr>
        <w:t>“</w:t>
      </w:r>
      <w:r>
        <w:rPr>
          <w:rFonts w:ascii="Times New Roman" w:eastAsia="仿宋_GB2312"/>
        </w:rPr>
        <w:t>泰州市专业技术人员职称服务平台</w:t>
      </w:r>
      <w:r>
        <w:rPr>
          <w:rFonts w:hint="eastAsia" w:ascii="Times New Roman" w:eastAsia="仿宋_GB2312"/>
          <w:lang w:eastAsia="zh-CN"/>
        </w:rPr>
        <w:t>”</w:t>
      </w:r>
      <w:r>
        <w:rPr>
          <w:rFonts w:ascii="Times New Roman" w:eastAsia="仿宋_GB2312"/>
        </w:rPr>
        <w:t>停止接受职称申报，职称申报全面切换至</w:t>
      </w:r>
      <w:r>
        <w:rPr>
          <w:rFonts w:hint="eastAsia" w:ascii="Times New Roman" w:eastAsia="仿宋_GB2312"/>
          <w:lang w:eastAsia="zh-CN"/>
        </w:rPr>
        <w:t>“</w:t>
      </w:r>
      <w:r>
        <w:rPr>
          <w:rFonts w:ascii="Times New Roman" w:eastAsia="仿宋_GB2312"/>
        </w:rPr>
        <w:t>江苏省人社网上办事服务大厅</w:t>
      </w:r>
      <w:r>
        <w:rPr>
          <w:rFonts w:hint="eastAsia" w:ascii="Times New Roman" w:eastAsia="仿宋_GB2312"/>
          <w:lang w:eastAsia="zh-CN"/>
        </w:rPr>
        <w:t>”</w:t>
      </w:r>
      <w:r>
        <w:rPr>
          <w:rFonts w:ascii="Times New Roman" w:eastAsia="仿宋_GB2312"/>
        </w:rPr>
        <w:t>（https://rs.jshrss.jiangsu.gov.cn/web/login）的人才人事专栏。网上申报时间为2022年7月30日到8月30日。逾期系统将自动关闭，无法接受申报。</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特别提示：</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1.申报人在申报时申报系统中</w:t>
      </w:r>
      <w:r>
        <w:rPr>
          <w:rFonts w:hint="eastAsia" w:ascii="Times New Roman" w:eastAsia="仿宋_GB2312"/>
          <w:lang w:eastAsia="zh-CN"/>
        </w:rPr>
        <w:t>“</w:t>
      </w:r>
      <w:r>
        <w:rPr>
          <w:rFonts w:ascii="Times New Roman" w:eastAsia="仿宋_GB2312"/>
        </w:rPr>
        <w:t>所属行政区划</w:t>
      </w:r>
      <w:r>
        <w:rPr>
          <w:rFonts w:hint="eastAsia" w:ascii="Times New Roman" w:eastAsia="仿宋_GB2312"/>
          <w:lang w:eastAsia="zh-CN"/>
        </w:rPr>
        <w:t>”</w:t>
      </w:r>
      <w:r>
        <w:rPr>
          <w:rFonts w:ascii="Times New Roman" w:eastAsia="仿宋_GB2312"/>
        </w:rPr>
        <w:t>请选择单位所属地。如靖江市的申报人员正常情况下选择靖江市。市直部门下属单位的申报人员</w:t>
      </w:r>
      <w:r>
        <w:rPr>
          <w:rFonts w:hint="eastAsia" w:ascii="Times New Roman" w:eastAsia="仿宋_GB2312"/>
          <w:lang w:eastAsia="zh-CN"/>
        </w:rPr>
        <w:t>“</w:t>
      </w:r>
      <w:r>
        <w:rPr>
          <w:rFonts w:ascii="Times New Roman" w:eastAsia="仿宋_GB2312"/>
        </w:rPr>
        <w:t>所属行政区划</w:t>
      </w:r>
      <w:r>
        <w:rPr>
          <w:rFonts w:hint="eastAsia" w:ascii="Times New Roman" w:eastAsia="仿宋_GB2312"/>
          <w:lang w:eastAsia="zh-CN"/>
        </w:rPr>
        <w:t>”</w:t>
      </w:r>
      <w:r>
        <w:rPr>
          <w:rFonts w:ascii="Times New Roman" w:eastAsia="仿宋_GB2312"/>
        </w:rPr>
        <w:t>请选择</w:t>
      </w:r>
      <w:r>
        <w:rPr>
          <w:rFonts w:hint="eastAsia" w:ascii="Times New Roman" w:eastAsia="仿宋_GB2312"/>
          <w:lang w:eastAsia="zh-CN"/>
        </w:rPr>
        <w:t>“</w:t>
      </w:r>
      <w:r>
        <w:rPr>
          <w:rFonts w:ascii="Times New Roman" w:eastAsia="仿宋_GB2312"/>
        </w:rPr>
        <w:t>泰州市本级</w:t>
      </w:r>
      <w:r>
        <w:rPr>
          <w:rFonts w:hint="eastAsia" w:ascii="Times New Roman" w:eastAsia="仿宋_GB2312"/>
          <w:lang w:eastAsia="zh-CN"/>
        </w:rPr>
        <w:t>”</w:t>
      </w:r>
      <w:r>
        <w:rPr>
          <w:rFonts w:ascii="Times New Roman" w:eastAsia="仿宋_GB2312"/>
        </w:rPr>
        <w:t>，不能选择海陵区。原医药高新区的申报人员</w:t>
      </w:r>
      <w:r>
        <w:rPr>
          <w:rFonts w:hint="eastAsia" w:ascii="Times New Roman" w:eastAsia="仿宋_GB2312"/>
          <w:lang w:eastAsia="zh-CN"/>
        </w:rPr>
        <w:t>“</w:t>
      </w:r>
      <w:r>
        <w:rPr>
          <w:rFonts w:ascii="Times New Roman" w:eastAsia="仿宋_GB2312"/>
        </w:rPr>
        <w:t>所属行政区划</w:t>
      </w:r>
      <w:r>
        <w:rPr>
          <w:rFonts w:hint="eastAsia" w:ascii="Times New Roman" w:eastAsia="仿宋_GB2312"/>
          <w:lang w:eastAsia="zh-CN"/>
        </w:rPr>
        <w:t>”</w:t>
      </w:r>
      <w:r>
        <w:rPr>
          <w:rFonts w:ascii="Times New Roman" w:eastAsia="仿宋_GB2312"/>
        </w:rPr>
        <w:t>请选择</w:t>
      </w:r>
      <w:r>
        <w:rPr>
          <w:rFonts w:hint="eastAsia" w:ascii="Times New Roman" w:eastAsia="仿宋_GB2312"/>
          <w:lang w:eastAsia="zh-CN"/>
        </w:rPr>
        <w:t>“</w:t>
      </w:r>
      <w:r>
        <w:rPr>
          <w:rFonts w:ascii="Times New Roman" w:eastAsia="仿宋_GB2312"/>
        </w:rPr>
        <w:t>高港区</w:t>
      </w:r>
      <w:r>
        <w:rPr>
          <w:rFonts w:hint="eastAsia" w:ascii="Times New Roman" w:eastAsia="仿宋_GB2312"/>
          <w:lang w:eastAsia="zh-CN"/>
        </w:rPr>
        <w:t>”</w:t>
      </w:r>
      <w:r>
        <w:rPr>
          <w:rFonts w:ascii="Times New Roman" w:eastAsia="仿宋_GB2312"/>
        </w:rPr>
        <w:t>，药城的申报人员</w:t>
      </w:r>
      <w:r>
        <w:rPr>
          <w:rFonts w:hint="eastAsia" w:ascii="Times New Roman" w:eastAsia="仿宋_GB2312"/>
          <w:lang w:eastAsia="zh-CN"/>
        </w:rPr>
        <w:t>“</w:t>
      </w:r>
      <w:r>
        <w:rPr>
          <w:rFonts w:ascii="Times New Roman" w:eastAsia="仿宋_GB2312"/>
        </w:rPr>
        <w:t>所属行政区划</w:t>
      </w:r>
      <w:r>
        <w:rPr>
          <w:rFonts w:hint="eastAsia" w:ascii="Times New Roman" w:eastAsia="仿宋_GB2312"/>
          <w:lang w:eastAsia="zh-CN"/>
        </w:rPr>
        <w:t>”</w:t>
      </w:r>
      <w:r>
        <w:rPr>
          <w:rFonts w:ascii="Times New Roman" w:eastAsia="仿宋_GB2312"/>
        </w:rPr>
        <w:t>请选择</w:t>
      </w:r>
      <w:r>
        <w:rPr>
          <w:rFonts w:hint="eastAsia" w:ascii="Times New Roman" w:eastAsia="仿宋_GB2312"/>
          <w:lang w:eastAsia="zh-CN"/>
        </w:rPr>
        <w:t>“</w:t>
      </w:r>
      <w:r>
        <w:rPr>
          <w:rFonts w:ascii="Times New Roman" w:eastAsia="仿宋_GB2312"/>
        </w:rPr>
        <w:t>泰州医药高新技术产业开发区</w:t>
      </w:r>
      <w:r>
        <w:rPr>
          <w:rFonts w:hint="eastAsia" w:ascii="Times New Roman" w:eastAsia="仿宋_GB2312"/>
          <w:lang w:eastAsia="zh-CN"/>
        </w:rPr>
        <w:t>”</w:t>
      </w:r>
      <w:r>
        <w:rPr>
          <w:rFonts w:ascii="Times New Roman" w:eastAsia="仿宋_GB2312"/>
        </w:rPr>
        <w:t>。</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2.行政主管部门能找到就选择，否则就选择</w:t>
      </w:r>
      <w:r>
        <w:rPr>
          <w:rFonts w:hint="eastAsia" w:ascii="Times New Roman" w:eastAsia="仿宋_GB2312"/>
          <w:lang w:eastAsia="zh-CN"/>
        </w:rPr>
        <w:t>“</w:t>
      </w:r>
      <w:r>
        <w:rPr>
          <w:rFonts w:ascii="Times New Roman" w:eastAsia="仿宋_GB2312"/>
        </w:rPr>
        <w:t>无</w:t>
      </w:r>
      <w:r>
        <w:rPr>
          <w:rFonts w:hint="eastAsia" w:ascii="Times New Roman" w:eastAsia="仿宋_GB2312"/>
          <w:lang w:eastAsia="zh-CN"/>
        </w:rPr>
        <w:t>”</w:t>
      </w:r>
      <w:r>
        <w:rPr>
          <w:rFonts w:ascii="Times New Roman" w:eastAsia="仿宋_GB2312"/>
        </w:rPr>
        <w:t>。</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3.申报考核认定的人员在申报系统中申报类型请选择</w:t>
      </w:r>
      <w:r>
        <w:rPr>
          <w:rFonts w:hint="eastAsia" w:ascii="Times New Roman" w:eastAsia="仿宋_GB2312"/>
          <w:lang w:eastAsia="zh-CN"/>
        </w:rPr>
        <w:t>“</w:t>
      </w:r>
      <w:r>
        <w:rPr>
          <w:rFonts w:ascii="Times New Roman" w:eastAsia="仿宋_GB2312"/>
        </w:rPr>
        <w:t>考核认定</w:t>
      </w:r>
      <w:r>
        <w:rPr>
          <w:rFonts w:hint="eastAsia" w:ascii="Times New Roman" w:eastAsia="仿宋_GB2312"/>
          <w:lang w:eastAsia="zh-CN"/>
        </w:rPr>
        <w:t>”</w:t>
      </w:r>
      <w:r>
        <w:rPr>
          <w:rFonts w:ascii="Times New Roman" w:eastAsia="仿宋_GB2312"/>
        </w:rPr>
        <w:t>。</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4.实行人事（劳动）事务代理的专业技术人员由代理部门负责向当地人社局职称办申报。</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5.将纸质申报材料（复印件须所在单位审核人签字并加盖单位公章，注明时间）扫描成PDF格式文件，上传到申报平台相关栏目。上传平台的电子申报材料必须与提交的纸质材料一致。</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楷体_GB2312"/>
        </w:rPr>
      </w:pPr>
      <w:r>
        <w:rPr>
          <w:rFonts w:ascii="Times New Roman" w:eastAsia="楷体_GB2312"/>
        </w:rPr>
        <w:t>（二）申报纸质材料要求</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1.《专业技术资格评审（考核认定）申报表》（系统导出，用A3纸双面打印，对折成A4纸后从中间骑缝装订）一式3份。《专业技术资格人员情况简介表》1份，A3规格（附件2）。</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申报考核认定人员其个人代表性、标志性成果须由交通运输工程领域2名以上高级职称的同行专家或企业负责人撰写意见（即考核认定申报表中《推荐意见》一、二），意见内容在申报时录入，《考核认定申报表》打印出来后由推荐专家或企业负责人签字。专家的高级职称证书（企业负责人相关证明材料）复印件附在纸质材料最后。</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2.材料提供目录（附件5）。</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3.《单位同意申报证明》及《个人承诺书》（系统导出模板，申报人签字，单位盖章）1份。</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4.身份证、学历（学位）证书复印件。</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5.</w:t>
      </w:r>
      <w:r>
        <w:rPr>
          <w:rFonts w:ascii="Times New Roman" w:eastAsia="仿宋_GB2312"/>
          <w:spacing w:val="-6"/>
          <w:sz w:val="32"/>
        </w:rPr>
        <w:t>现专业技术资格证书，聘书（文）复印件。贯通人员提供职业资格证书或职业技能等级证书复印件（同级转评、泰州市外的初级职称证书还须提供批文复印件、初定申报表或评审申报表）。</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6.2018-2021年年度考核表复印件（企业单位申报人员不能提供年度考核表的，由其单位对其近四年来的德、能、勤、绩四个方面进行考核，做出综合评价意见）。</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7.继续教育学时审验合格证书。</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8.单位公示文件（原件）、网上（或布告栏）公示彩色打印页面（单位公示文件+简介表）、公示结果（原件）（参考格式见附件6和附件7）。</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9.其它各类执业（职业）资格证书复印材料。</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10.专业技术工作总结（包括任现职以来的主要技术工作经历、参与了哪些工程技术项目、在项目中发挥了哪些作用、解决了哪些技术难题、取得了哪些成果和效益、符合专业技术工作经历（能力）要求中第几条、旁证材料见第几册第几页）。</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11.业绩成果证明材料（包括获奖证书、专利证书、任命文件、协议合同、竣工验收单、图纸、论文、著作、成果鉴定证书等）复印件，每份业绩用A4彩色插页纸隔开，并在插页纸上注明简介。具体可对照资格条件中第四章第十四条相关业绩、成果要求。凡申报材料中的证书、证件、业绩成果等佐证材料复印件须由申请人所在单位的人事部门对照原件逐一审核，审核人须在复印件上签字、注明审核时间及</w:t>
      </w:r>
      <w:r>
        <w:rPr>
          <w:rFonts w:hint="eastAsia" w:ascii="Times New Roman" w:eastAsia="仿宋_GB2312"/>
          <w:lang w:eastAsia="zh-CN"/>
        </w:rPr>
        <w:t>“</w:t>
      </w:r>
      <w:r>
        <w:rPr>
          <w:rFonts w:ascii="Times New Roman" w:eastAsia="仿宋_GB2312"/>
        </w:rPr>
        <w:t>与原件一致</w:t>
      </w:r>
      <w:r>
        <w:rPr>
          <w:rFonts w:hint="eastAsia" w:ascii="Times New Roman" w:eastAsia="仿宋_GB2312"/>
          <w:lang w:eastAsia="zh-CN"/>
        </w:rPr>
        <w:t>”</w:t>
      </w:r>
      <w:r>
        <w:rPr>
          <w:rFonts w:ascii="Times New Roman" w:eastAsia="仿宋_GB2312"/>
        </w:rPr>
        <w:t>字样并加盖单位公章，严格实行</w:t>
      </w:r>
      <w:r>
        <w:rPr>
          <w:rFonts w:hint="eastAsia" w:ascii="Times New Roman" w:eastAsia="仿宋_GB2312"/>
          <w:lang w:eastAsia="zh-CN"/>
        </w:rPr>
        <w:t>“</w:t>
      </w:r>
      <w:r>
        <w:rPr>
          <w:rFonts w:ascii="Times New Roman" w:eastAsia="仿宋_GB2312"/>
        </w:rPr>
        <w:t>谁审核、谁签字、谁负责</w:t>
      </w:r>
      <w:r>
        <w:rPr>
          <w:rFonts w:hint="eastAsia" w:ascii="Times New Roman" w:eastAsia="仿宋_GB2312"/>
          <w:lang w:eastAsia="zh-CN"/>
        </w:rPr>
        <w:t>”</w:t>
      </w:r>
      <w:r>
        <w:rPr>
          <w:rFonts w:ascii="Times New Roman" w:eastAsia="仿宋_GB2312"/>
        </w:rPr>
        <w:t>。</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为提高申报材料规范度，提高评审效率和质量，</w:t>
      </w:r>
      <w:r>
        <w:rPr>
          <w:rFonts w:ascii="Times New Roman" w:eastAsia="仿宋"/>
          <w:b/>
        </w:rPr>
        <w:t>除上述第一项申报材料外，其余材料均须分类对照目录顺序胶装成一整册，要有封面、封底、目录和页码。申报材料装入牛皮纸袋中，不得使用拉杆、票夹或散装。</w:t>
      </w:r>
      <w:r>
        <w:rPr>
          <w:rFonts w:ascii="Times New Roman" w:eastAsia="仿宋_GB2312"/>
        </w:rPr>
        <w:t>同时在材料袋外面注明申报类型、专业类别和申报人联系方式（附件8）。不符合上述要求的材料各受理点一律不得接受。</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黑体"/>
        </w:rPr>
      </w:pPr>
      <w:r>
        <w:rPr>
          <w:rFonts w:ascii="Times New Roman" w:eastAsia="黑体"/>
        </w:rPr>
        <w:t>五、相关要求和注意事项</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（一）专业技术人员申报职称的资历（任职年限）截止时间为2021年12月31日。申报职称的业绩成果、论文、学历（学位）等截止时间为2022年3月31日。</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w:t>
      </w:r>
      <w:r>
        <w:rPr>
          <w:rFonts w:hint="eastAsia" w:ascii="Times New Roman" w:eastAsia="仿宋_GB2312"/>
          <w:lang w:val="en-US" w:eastAsia="zh-CN"/>
        </w:rPr>
        <w:t>二</w:t>
      </w:r>
      <w:bookmarkStart w:id="0" w:name="_GoBack"/>
      <w:bookmarkEnd w:id="0"/>
      <w:r>
        <w:rPr>
          <w:rFonts w:ascii="Times New Roman" w:eastAsia="仿宋_GB2312"/>
        </w:rPr>
        <w:t>）评审过程设面试答辩环节。答辩内容主要包括申报人的专业技术工作经历（能力）、业绩成果等。</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（三）根据物价部门核定的收费标准，评审费按200元/人标准收取。</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（四）各市（区）交通运输局、人社局要强化初审，坚持原则，严格审核把关，确保网上申报信息与申报材料内容一致性、真实性、有效性，切实维护职称工作的公正、公平。实行学术造假和职业道德失范</w:t>
      </w:r>
      <w:r>
        <w:rPr>
          <w:rFonts w:hint="eastAsia" w:ascii="Times New Roman" w:eastAsia="仿宋_GB2312"/>
          <w:lang w:eastAsia="zh-CN"/>
        </w:rPr>
        <w:t>“</w:t>
      </w:r>
      <w:r>
        <w:rPr>
          <w:rFonts w:ascii="Times New Roman" w:eastAsia="仿宋_GB2312"/>
        </w:rPr>
        <w:t>一票否决</w:t>
      </w:r>
      <w:r>
        <w:rPr>
          <w:rFonts w:hint="eastAsia" w:ascii="Times New Roman" w:eastAsia="仿宋_GB2312"/>
          <w:lang w:eastAsia="zh-CN"/>
        </w:rPr>
        <w:t>”</w:t>
      </w:r>
      <w:r>
        <w:rPr>
          <w:rFonts w:ascii="Times New Roman" w:eastAsia="仿宋_GB2312"/>
        </w:rPr>
        <w:t>，对通过弄虚作假、暗箱操作等违纪违规行为，严肃查处，严格追责。</w:t>
      </w: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ascii="Times New Roman" w:eastAsia="仿宋_GB2312"/>
        </w:rPr>
      </w:pPr>
      <w:r>
        <w:rPr>
          <w:rFonts w:ascii="Times New Roman" w:eastAsia="仿宋_GB2312"/>
        </w:rPr>
        <w:t>（五）纸质申报材料报送按照属地管理原则，由申报人工作单位向各市（区）交通运输局、人社局提交。市直单位人员的申报材料由其业务主管部门汇总。网上申报经泰州市交通运输局审核通过后，即可报送相关纸质申报材料。报送纸质材料时须连同职称评审推荐函、《专业技术资格评审情况一览表》（附件3）、《评委会评审对象情况一览表》（附件4）及评审费一并报送。时间截止2022年9月20日，逾期不予受理。报送地点：泰州市鼓楼南路303号市交通运输局703室。联系人：罗凌子，电话：86881819。</w:t>
      </w:r>
    </w:p>
    <w:p>
      <w:pPr>
        <w:keepNext w:val="0"/>
        <w:keepLines w:val="0"/>
        <w:pageBreakBefore w:val="0"/>
        <w:widowControl w:val="0"/>
        <w:kinsoku/>
        <w:wordWrap/>
        <w:overflowPunct/>
        <w:topLinePunct w:val="0"/>
        <w:autoSpaceDE w:val="0"/>
        <w:autoSpaceDN w:val="0"/>
        <w:bidi w:val="0"/>
        <w:adjustRightInd/>
        <w:snapToGrid w:val="0"/>
        <w:spacing w:line="560" w:lineRule="exact"/>
        <w:ind w:left="2071" w:leftChars="175" w:hanging="1518" w:hangingChars="550"/>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20"/>
        </w:rPr>
        <w:t>附件：</w:t>
      </w:r>
      <w:r>
        <w:rPr>
          <w:rFonts w:hint="default" w:ascii="Times New Roman" w:hAnsi="Times New Roman" w:eastAsia="仿宋_GB2312" w:cs="Times New Roman"/>
          <w:spacing w:val="0"/>
          <w:sz w:val="32"/>
        </w:rPr>
        <w:t xml:space="preserve"> 1</w:t>
      </w:r>
      <w:r>
        <w:rPr>
          <w:rFonts w:hint="default" w:ascii="Times New Roman" w:hAnsi="Times New Roman" w:eastAsia="仿宋_GB2312" w:cs="Times New Roman"/>
          <w:spacing w:val="0"/>
          <w:sz w:val="32"/>
          <w:lang w:eastAsia="zh-CN"/>
        </w:rPr>
        <w:t>、</w:t>
      </w:r>
      <w:r>
        <w:rPr>
          <w:rFonts w:hint="default" w:ascii="Times New Roman" w:hAnsi="Times New Roman" w:eastAsia="仿宋_GB2312" w:cs="Times New Roman"/>
          <w:spacing w:val="0"/>
          <w:sz w:val="32"/>
        </w:rPr>
        <w:t>泰州市交通运输工程中级专业技术资格考核认定条件（试行）</w:t>
      </w:r>
    </w:p>
    <w:p>
      <w:pPr>
        <w:keepNext w:val="0"/>
        <w:keepLines w:val="0"/>
        <w:pageBreakBefore w:val="0"/>
        <w:widowControl w:val="0"/>
        <w:kinsoku/>
        <w:wordWrap/>
        <w:overflowPunct/>
        <w:topLinePunct w:val="0"/>
        <w:autoSpaceDE w:val="0"/>
        <w:autoSpaceDN w:val="0"/>
        <w:bidi w:val="0"/>
        <w:snapToGrid w:val="0"/>
        <w:spacing w:line="560" w:lineRule="exact"/>
        <w:ind w:left="0" w:leftChars="0" w:firstLine="1585" w:firstLineChars="574"/>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20"/>
        </w:rPr>
        <w:t>2</w:t>
      </w:r>
      <w:r>
        <w:rPr>
          <w:rFonts w:hint="default" w:ascii="Times New Roman" w:hAnsi="Times New Roman" w:eastAsia="仿宋_GB2312" w:cs="Times New Roman"/>
          <w:spacing w:val="-20"/>
          <w:lang w:eastAsia="zh-CN"/>
        </w:rPr>
        <w:t>、</w:t>
      </w:r>
      <w:r>
        <w:rPr>
          <w:rFonts w:hint="default" w:ascii="Times New Roman" w:hAnsi="Times New Roman" w:eastAsia="仿宋_GB2312" w:cs="Times New Roman"/>
          <w:spacing w:val="0"/>
          <w:sz w:val="32"/>
        </w:rPr>
        <w:t>专业技术资格人员情况简介表</w:t>
      </w:r>
    </w:p>
    <w:p>
      <w:pPr>
        <w:keepNext w:val="0"/>
        <w:keepLines w:val="0"/>
        <w:pageBreakBefore w:val="0"/>
        <w:widowControl w:val="0"/>
        <w:kinsoku/>
        <w:wordWrap/>
        <w:overflowPunct/>
        <w:topLinePunct w:val="0"/>
        <w:autoSpaceDE w:val="0"/>
        <w:autoSpaceDN w:val="0"/>
        <w:bidi w:val="0"/>
        <w:snapToGrid w:val="0"/>
        <w:spacing w:line="560" w:lineRule="exact"/>
        <w:ind w:left="0" w:leftChars="0" w:firstLine="1583" w:firstLineChars="501"/>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3</w:t>
      </w:r>
      <w:r>
        <w:rPr>
          <w:rFonts w:hint="default" w:ascii="Times New Roman" w:hAnsi="Times New Roman" w:eastAsia="仿宋_GB2312" w:cs="Times New Roman"/>
          <w:spacing w:val="0"/>
          <w:sz w:val="32"/>
          <w:lang w:eastAsia="zh-CN"/>
        </w:rPr>
        <w:t>、</w:t>
      </w:r>
      <w:r>
        <w:rPr>
          <w:rFonts w:hint="default" w:ascii="Times New Roman" w:hAnsi="Times New Roman" w:eastAsia="仿宋_GB2312" w:cs="Times New Roman"/>
          <w:spacing w:val="0"/>
          <w:sz w:val="32"/>
        </w:rPr>
        <w:t>专业技术资格评审情况一览表</w:t>
      </w:r>
    </w:p>
    <w:p>
      <w:pPr>
        <w:keepNext w:val="0"/>
        <w:keepLines w:val="0"/>
        <w:pageBreakBefore w:val="0"/>
        <w:widowControl w:val="0"/>
        <w:kinsoku/>
        <w:wordWrap/>
        <w:overflowPunct/>
        <w:topLinePunct w:val="0"/>
        <w:autoSpaceDE w:val="0"/>
        <w:autoSpaceDN w:val="0"/>
        <w:bidi w:val="0"/>
        <w:snapToGrid w:val="0"/>
        <w:spacing w:line="560" w:lineRule="exact"/>
        <w:ind w:left="0" w:leftChars="0" w:firstLine="1583" w:firstLineChars="501"/>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4</w:t>
      </w:r>
      <w:r>
        <w:rPr>
          <w:rFonts w:hint="default" w:ascii="Times New Roman" w:hAnsi="Times New Roman" w:eastAsia="仿宋_GB2312" w:cs="Times New Roman"/>
          <w:spacing w:val="0"/>
          <w:sz w:val="32"/>
          <w:lang w:eastAsia="zh-CN"/>
        </w:rPr>
        <w:t>、</w:t>
      </w:r>
      <w:r>
        <w:rPr>
          <w:rFonts w:hint="default" w:ascii="Times New Roman" w:hAnsi="Times New Roman" w:eastAsia="仿宋_GB2312" w:cs="Times New Roman"/>
          <w:spacing w:val="0"/>
          <w:sz w:val="32"/>
        </w:rPr>
        <w:t>评委会评审对象情况一览表</w:t>
      </w:r>
    </w:p>
    <w:p>
      <w:pPr>
        <w:keepNext w:val="0"/>
        <w:keepLines w:val="0"/>
        <w:pageBreakBefore w:val="0"/>
        <w:widowControl w:val="0"/>
        <w:kinsoku/>
        <w:wordWrap/>
        <w:overflowPunct/>
        <w:topLinePunct w:val="0"/>
        <w:autoSpaceDE w:val="0"/>
        <w:autoSpaceDN w:val="0"/>
        <w:bidi w:val="0"/>
        <w:snapToGrid w:val="0"/>
        <w:spacing w:line="560" w:lineRule="exact"/>
        <w:ind w:left="0" w:leftChars="0" w:firstLine="1583" w:firstLineChars="501"/>
        <w:jc w:val="left"/>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5</w:t>
      </w:r>
      <w:r>
        <w:rPr>
          <w:rFonts w:hint="default" w:ascii="Times New Roman" w:hAnsi="Times New Roman" w:eastAsia="仿宋_GB2312" w:cs="Times New Roman"/>
          <w:spacing w:val="0"/>
          <w:sz w:val="32"/>
          <w:lang w:eastAsia="zh-CN"/>
        </w:rPr>
        <w:t>、</w:t>
      </w:r>
      <w:r>
        <w:rPr>
          <w:rFonts w:hint="default" w:ascii="Times New Roman" w:hAnsi="Times New Roman" w:eastAsia="仿宋_GB2312" w:cs="Times New Roman"/>
          <w:spacing w:val="-17"/>
          <w:sz w:val="32"/>
        </w:rPr>
        <w:t>泰州市交通运输工程中级专业技术资格申报材料目录</w:t>
      </w:r>
    </w:p>
    <w:p>
      <w:pPr>
        <w:keepNext w:val="0"/>
        <w:keepLines w:val="0"/>
        <w:pageBreakBefore w:val="0"/>
        <w:widowControl w:val="0"/>
        <w:kinsoku/>
        <w:wordWrap/>
        <w:overflowPunct/>
        <w:topLinePunct w:val="0"/>
        <w:autoSpaceDE w:val="0"/>
        <w:autoSpaceDN w:val="0"/>
        <w:bidi w:val="0"/>
        <w:snapToGrid w:val="0"/>
        <w:spacing w:line="560" w:lineRule="exact"/>
        <w:ind w:left="0" w:leftChars="0" w:firstLine="1583" w:firstLineChars="501"/>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6</w:t>
      </w:r>
      <w:r>
        <w:rPr>
          <w:rFonts w:hint="default" w:ascii="Times New Roman" w:hAnsi="Times New Roman" w:eastAsia="仿宋_GB2312" w:cs="Times New Roman"/>
          <w:spacing w:val="0"/>
          <w:sz w:val="32"/>
          <w:lang w:eastAsia="zh-CN"/>
        </w:rPr>
        <w:t>、</w:t>
      </w:r>
      <w:r>
        <w:rPr>
          <w:rFonts w:hint="default" w:ascii="Times New Roman" w:hAnsi="Times New Roman" w:eastAsia="仿宋_GB2312" w:cs="Times New Roman"/>
          <w:spacing w:val="0"/>
          <w:sz w:val="32"/>
        </w:rPr>
        <w:t>单位公示</w:t>
      </w:r>
    </w:p>
    <w:p>
      <w:pPr>
        <w:keepNext w:val="0"/>
        <w:keepLines w:val="0"/>
        <w:pageBreakBefore w:val="0"/>
        <w:widowControl w:val="0"/>
        <w:kinsoku/>
        <w:wordWrap/>
        <w:overflowPunct/>
        <w:topLinePunct w:val="0"/>
        <w:autoSpaceDE w:val="0"/>
        <w:autoSpaceDN w:val="0"/>
        <w:bidi w:val="0"/>
        <w:snapToGrid w:val="0"/>
        <w:spacing w:line="560" w:lineRule="exact"/>
        <w:ind w:left="0" w:leftChars="0" w:firstLine="1583" w:firstLineChars="501"/>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7</w:t>
      </w:r>
      <w:r>
        <w:rPr>
          <w:rFonts w:hint="default" w:ascii="Times New Roman" w:hAnsi="Times New Roman" w:eastAsia="仿宋_GB2312" w:cs="Times New Roman"/>
          <w:spacing w:val="0"/>
          <w:sz w:val="32"/>
          <w:lang w:eastAsia="zh-CN"/>
        </w:rPr>
        <w:t>、</w:t>
      </w:r>
      <w:r>
        <w:rPr>
          <w:rFonts w:hint="default" w:ascii="Times New Roman" w:hAnsi="Times New Roman" w:eastAsia="仿宋_GB2312" w:cs="Times New Roman"/>
          <w:spacing w:val="0"/>
          <w:sz w:val="32"/>
        </w:rPr>
        <w:t>单位公示结果</w:t>
      </w:r>
    </w:p>
    <w:p>
      <w:pPr>
        <w:keepNext w:val="0"/>
        <w:keepLines w:val="0"/>
        <w:pageBreakBefore w:val="0"/>
        <w:widowControl w:val="0"/>
        <w:kinsoku/>
        <w:wordWrap/>
        <w:overflowPunct/>
        <w:topLinePunct w:val="0"/>
        <w:autoSpaceDE w:val="0"/>
        <w:autoSpaceDN w:val="0"/>
        <w:bidi w:val="0"/>
        <w:snapToGrid w:val="0"/>
        <w:spacing w:line="560" w:lineRule="exact"/>
        <w:ind w:left="0" w:leftChars="0" w:firstLine="1583" w:firstLineChars="501"/>
        <w:textAlignment w:val="auto"/>
        <w:rPr>
          <w:rFonts w:hint="default" w:ascii="Times New Roman" w:hAnsi="Times New Roman" w:eastAsia="仿宋_GB2312" w:cs="Times New Roman"/>
          <w:spacing w:val="0"/>
          <w:sz w:val="32"/>
        </w:rPr>
      </w:pPr>
      <w:r>
        <w:rPr>
          <w:rFonts w:hint="default" w:ascii="Times New Roman" w:hAnsi="Times New Roman" w:eastAsia="仿宋_GB2312" w:cs="Times New Roman"/>
          <w:spacing w:val="0"/>
          <w:sz w:val="32"/>
        </w:rPr>
        <w:t>8</w:t>
      </w:r>
      <w:r>
        <w:rPr>
          <w:rFonts w:hint="default" w:ascii="Times New Roman" w:hAnsi="Times New Roman" w:eastAsia="仿宋_GB2312" w:cs="Times New Roman"/>
          <w:spacing w:val="0"/>
          <w:sz w:val="32"/>
          <w:lang w:eastAsia="zh-CN"/>
        </w:rPr>
        <w:t>、</w:t>
      </w:r>
      <w:r>
        <w:rPr>
          <w:rFonts w:hint="default" w:ascii="Times New Roman" w:hAnsi="Times New Roman" w:eastAsia="仿宋_GB2312" w:cs="Times New Roman"/>
          <w:spacing w:val="-6"/>
          <w:sz w:val="32"/>
        </w:rPr>
        <w:t>泰州市交通工程中级专业技术资格申报材料袋封面</w:t>
      </w:r>
    </w:p>
    <w:p>
      <w:pPr>
        <w:keepNext w:val="0"/>
        <w:keepLines w:val="0"/>
        <w:pageBreakBefore w:val="0"/>
        <w:widowControl w:val="0"/>
        <w:kinsoku/>
        <w:wordWrap/>
        <w:overflowPunct/>
        <w:topLinePunct w:val="0"/>
        <w:autoSpaceDE w:val="0"/>
        <w:autoSpaceDN w:val="0"/>
        <w:bidi w:val="0"/>
        <w:snapToGrid w:val="0"/>
        <w:spacing w:line="560" w:lineRule="exact"/>
        <w:textAlignment w:val="auto"/>
        <w:rPr>
          <w:rFonts w:ascii="Times New Roman" w:eastAsia="仿宋"/>
        </w:rPr>
      </w:pPr>
    </w:p>
    <w:p>
      <w:pPr>
        <w:keepNext w:val="0"/>
        <w:keepLines w:val="0"/>
        <w:pageBreakBefore w:val="0"/>
        <w:widowControl w:val="0"/>
        <w:kinsoku/>
        <w:wordWrap/>
        <w:overflowPunct/>
        <w:topLinePunct w:val="0"/>
        <w:autoSpaceDE w:val="0"/>
        <w:autoSpaceDN w:val="0"/>
        <w:bidi w:val="0"/>
        <w:snapToGrid w:val="0"/>
        <w:spacing w:line="560" w:lineRule="exact"/>
        <w:ind w:firstLine="0"/>
        <w:textAlignment w:val="auto"/>
        <w:rPr>
          <w:rFonts w:ascii="Times New Roman" w:eastAsia="仿宋"/>
          <w:szCs w:val="32"/>
        </w:rPr>
      </w:pPr>
    </w:p>
    <w:p>
      <w:pPr>
        <w:keepNext w:val="0"/>
        <w:keepLines w:val="0"/>
        <w:pageBreakBefore w:val="0"/>
        <w:widowControl w:val="0"/>
        <w:kinsoku/>
        <w:wordWrap/>
        <w:overflowPunct/>
        <w:topLinePunct w:val="0"/>
        <w:autoSpaceDE w:val="0"/>
        <w:autoSpaceDN w:val="0"/>
        <w:bidi w:val="0"/>
        <w:snapToGrid w:val="0"/>
        <w:spacing w:line="560" w:lineRule="exact"/>
        <w:ind w:firstLine="0"/>
        <w:textAlignment w:val="auto"/>
        <w:rPr>
          <w:rFonts w:ascii="Times New Roman" w:eastAsia="仿宋"/>
          <w:szCs w:val="32"/>
        </w:rPr>
      </w:pPr>
    </w:p>
    <w:p>
      <w:pPr>
        <w:keepNext w:val="0"/>
        <w:keepLines w:val="0"/>
        <w:pageBreakBefore w:val="0"/>
        <w:widowControl w:val="0"/>
        <w:kinsoku/>
        <w:wordWrap/>
        <w:overflowPunct/>
        <w:topLinePunct w:val="0"/>
        <w:autoSpaceDE w:val="0"/>
        <w:autoSpaceDN w:val="0"/>
        <w:bidi w:val="0"/>
        <w:snapToGrid w:val="0"/>
        <w:spacing w:line="560" w:lineRule="exact"/>
        <w:ind w:firstLine="632"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 xml:space="preserve">  泰州市交通运输局     泰州市人力资源和社会保障局 </w:t>
      </w:r>
    </w:p>
    <w:p>
      <w:pPr>
        <w:keepNext w:val="0"/>
        <w:keepLines w:val="0"/>
        <w:pageBreakBefore w:val="0"/>
        <w:widowControl w:val="0"/>
        <w:kinsoku/>
        <w:wordWrap/>
        <w:overflowPunct/>
        <w:topLinePunct w:val="0"/>
        <w:autoSpaceDE w:val="0"/>
        <w:autoSpaceDN w:val="0"/>
        <w:bidi w:val="0"/>
        <w:snapToGrid w:val="0"/>
        <w:spacing w:line="560" w:lineRule="exact"/>
        <w:ind w:right="645" w:firstLine="5666" w:firstLineChars="1793"/>
        <w:textAlignment w:val="auto"/>
        <w:rPr>
          <w:rFonts w:ascii="Times New Roman" w:eastAsia="仿宋"/>
        </w:rPr>
      </w:pPr>
      <w:r>
        <w:rPr>
          <w:rFonts w:ascii="Times New Roman" w:eastAsia="仿宋"/>
        </w:rPr>
        <w:t>2022年7月</w:t>
      </w:r>
      <w:r>
        <w:rPr>
          <w:rFonts w:hint="eastAsia" w:ascii="Times New Roman" w:eastAsia="仿宋"/>
          <w:lang w:val="en-US" w:eastAsia="zh-CN"/>
        </w:rPr>
        <w:t>29</w:t>
      </w:r>
      <w:r>
        <w:rPr>
          <w:rFonts w:ascii="Times New Roman" w:eastAsia="仿宋"/>
        </w:rPr>
        <w:t>日</w:t>
      </w:r>
    </w:p>
    <w:p>
      <w:pPr>
        <w:spacing w:line="400" w:lineRule="exact"/>
        <w:rPr>
          <w:rFonts w:ascii="Times New Roman"/>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p>
    <w:tbl>
      <w:tblPr>
        <w:tblStyle w:val="8"/>
        <w:tblpPr w:leftFromText="180" w:rightFromText="180" w:vertAnchor="text" w:horzAnchor="page" w:tblpX="1459" w:tblpY="855"/>
        <w:tblOverlap w:val="never"/>
        <w:tblW w:w="9210"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21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2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158" w:leftChars="50" w:right="158" w:rightChars="50" w:firstLine="0"/>
              <w:jc w:val="center"/>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泰州市交通运输局办公室  </w:t>
            </w:r>
            <w:r>
              <w:rPr>
                <w:rFonts w:hint="default" w:ascii="Times New Roman" w:hAnsi="Times New Roman" w:eastAsia="仿宋_GB2312" w:cs="Times New Roman"/>
                <w:sz w:val="28"/>
                <w:szCs w:val="28"/>
                <w:lang w:val="en-US" w:eastAsia="zh-CN"/>
              </w:rPr>
              <w:t xml:space="preserve">     </w:t>
            </w:r>
            <w:r>
              <w:rPr>
                <w:rFonts w:hint="eastAsia" w:asci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  20</w:t>
            </w:r>
            <w:r>
              <w:rPr>
                <w:rFonts w:hint="default" w:ascii="Times New Roman" w:hAnsi="Times New Roman" w:eastAsia="仿宋_GB2312" w:cs="Times New Roman"/>
                <w:sz w:val="28"/>
                <w:szCs w:val="28"/>
                <w:lang w:val="en-US" w:eastAsia="zh-CN"/>
              </w:rPr>
              <w:t>22</w:t>
            </w:r>
            <w:r>
              <w:rPr>
                <w:rFonts w:hint="default" w:ascii="Times New Roman" w:hAnsi="Times New Roman" w:eastAsia="仿宋_GB2312" w:cs="Times New Roman"/>
                <w:sz w:val="28"/>
                <w:szCs w:val="28"/>
              </w:rPr>
              <w:t>年</w:t>
            </w:r>
            <w:r>
              <w:rPr>
                <w:rFonts w:hint="eastAsia" w:ascii="Times New Roman" w:eastAsia="仿宋_GB2312" w:cs="Times New Roman"/>
                <w:sz w:val="28"/>
                <w:szCs w:val="28"/>
                <w:lang w:val="en-US" w:eastAsia="zh-CN"/>
              </w:rPr>
              <w:t>7</w:t>
            </w:r>
            <w:r>
              <w:rPr>
                <w:rFonts w:hint="default" w:ascii="Times New Roman" w:hAnsi="Times New Roman" w:eastAsia="仿宋_GB2312" w:cs="Times New Roman"/>
                <w:sz w:val="28"/>
                <w:szCs w:val="28"/>
              </w:rPr>
              <w:t>月</w:t>
            </w:r>
            <w:r>
              <w:rPr>
                <w:rFonts w:hint="eastAsia" w:ascii="Times New Roman" w:eastAsia="仿宋_GB2312" w:cs="Times New Roman"/>
                <w:sz w:val="28"/>
                <w:szCs w:val="28"/>
                <w:lang w:val="en-US" w:eastAsia="zh-CN"/>
              </w:rPr>
              <w:t>29</w:t>
            </w:r>
            <w:r>
              <w:rPr>
                <w:rFonts w:hint="default" w:ascii="Times New Roman" w:hAnsi="Times New Roman" w:eastAsia="仿宋_GB2312" w:cs="Times New Roman"/>
                <w:sz w:val="28"/>
                <w:szCs w:val="28"/>
              </w:rPr>
              <w:t>日印</w:t>
            </w:r>
            <w:r>
              <w:rPr>
                <w:rFonts w:hint="default" w:ascii="Times New Roman" w:hAnsi="Times New Roman" w:eastAsia="仿宋_GB2312" w:cs="Times New Roman"/>
                <w:sz w:val="28"/>
                <w:szCs w:val="28"/>
                <w:lang w:val="en-US" w:eastAsia="zh-CN"/>
              </w:rPr>
              <w:t>发</w:t>
            </w:r>
          </w:p>
        </w:tc>
      </w:tr>
    </w:tbl>
    <w:p>
      <w:pPr>
        <w:spacing w:line="400" w:lineRule="exact"/>
        <w:ind w:firstLine="0"/>
        <w:rPr>
          <w:rFonts w:ascii="Times New Roman" w:eastAsia="黑体"/>
          <w:szCs w:val="32"/>
        </w:rPr>
      </w:pPr>
    </w:p>
    <w:p>
      <w:pPr>
        <w:spacing w:line="400" w:lineRule="exact"/>
        <w:ind w:firstLine="0"/>
        <w:rPr>
          <w:rFonts w:ascii="Times New Roman" w:eastAsia="黑体"/>
          <w:szCs w:val="32"/>
        </w:rPr>
      </w:pPr>
    </w:p>
    <w:p>
      <w:pPr>
        <w:spacing w:line="400" w:lineRule="exact"/>
        <w:ind w:firstLine="0"/>
        <w:rPr>
          <w:rFonts w:ascii="Times New Roman" w:eastAsia="黑体"/>
          <w:szCs w:val="32"/>
        </w:rPr>
      </w:pPr>
      <w:r>
        <w:rPr>
          <w:rFonts w:ascii="Times New Roman" w:eastAsia="黑体"/>
          <w:szCs w:val="32"/>
        </w:rPr>
        <w:t>附件1：</w:t>
      </w:r>
    </w:p>
    <w:p>
      <w:pPr>
        <w:spacing w:line="400" w:lineRule="exact"/>
        <w:jc w:val="center"/>
        <w:rPr>
          <w:rFonts w:ascii="Times New Roman" w:eastAsia="黑体"/>
          <w:sz w:val="36"/>
          <w:szCs w:val="36"/>
        </w:rPr>
      </w:pPr>
    </w:p>
    <w:p>
      <w:pPr>
        <w:spacing w:line="500" w:lineRule="exact"/>
        <w:ind w:firstLine="0"/>
        <w:jc w:val="center"/>
        <w:rPr>
          <w:rFonts w:ascii="Times New Roman" w:eastAsia="方正小标宋_GBK"/>
          <w:spacing w:val="-20"/>
          <w:sz w:val="40"/>
          <w:szCs w:val="40"/>
        </w:rPr>
      </w:pPr>
      <w:r>
        <w:rPr>
          <w:rFonts w:ascii="Times New Roman" w:eastAsia="方正小标宋_GBK"/>
          <w:spacing w:val="-20"/>
          <w:sz w:val="40"/>
          <w:szCs w:val="40"/>
        </w:rPr>
        <w:t>泰州市交通运输工程中级专业技术资格考核认定条件</w:t>
      </w:r>
    </w:p>
    <w:p>
      <w:pPr>
        <w:spacing w:line="500" w:lineRule="exact"/>
        <w:ind w:firstLine="0"/>
        <w:jc w:val="center"/>
        <w:rPr>
          <w:rFonts w:ascii="Times New Roman" w:eastAsia="楷体_GB2312"/>
          <w:szCs w:val="32"/>
        </w:rPr>
      </w:pPr>
      <w:r>
        <w:rPr>
          <w:rFonts w:ascii="Times New Roman" w:eastAsia="楷体_GB2312"/>
          <w:szCs w:val="32"/>
        </w:rPr>
        <w:t>（试 行）</w:t>
      </w:r>
    </w:p>
    <w:p>
      <w:pPr>
        <w:spacing w:line="400" w:lineRule="exact"/>
        <w:jc w:val="center"/>
        <w:rPr>
          <w:rFonts w:ascii="Times New Roman" w:eastAsiaTheme="minorEastAsia"/>
          <w:sz w:val="24"/>
          <w:szCs w:val="24"/>
        </w:rPr>
      </w:pPr>
    </w:p>
    <w:p>
      <w:pPr>
        <w:spacing w:line="500" w:lineRule="atLeast"/>
        <w:ind w:firstLine="632" w:firstLineChars="200"/>
        <w:jc w:val="left"/>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rPr>
        <w:t>根据《关于开展企业急需紧缺人才中级职称考核认定工作有</w:t>
      </w:r>
      <w:r>
        <w:rPr>
          <w:rFonts w:hint="default" w:ascii="Times New Roman" w:hAnsi="Times New Roman" w:eastAsia="仿宋_GB2312" w:cs="Times New Roman"/>
          <w:sz w:val="32"/>
          <w:szCs w:val="32"/>
        </w:rPr>
        <w:t>关事项的通知》（泰职办〔2020〕5号）精神，凡在我市企业中</w:t>
      </w:r>
      <w:r>
        <w:rPr>
          <w:rFonts w:hint="eastAsia" w:ascii="仿宋_GB2312" w:hAnsi="仿宋_GB2312" w:eastAsia="仿宋_GB2312" w:cs="仿宋_GB2312"/>
          <w:sz w:val="32"/>
          <w:szCs w:val="32"/>
        </w:rPr>
        <w:t>从事交通运输工程规划咨询、政策研究、运输组织、勘察设计、施工监理、试验检测、建设管理、维护养护、科研与技术开发、交通安全与环境、汽车维修与检测、筑养路机械应用船舶检验、修造以及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（新技术、新工艺、新材料、新设备）开发、生产、推广应用等专业技术工作，品德、专业能力、业绩成果突出，得到社会和业内认可的急需紧缺人才，符合下列条件之一的</w:t>
      </w:r>
      <w:r>
        <w:rPr>
          <w:rFonts w:hint="default" w:ascii="Times New Roman" w:hAnsi="Times New Roman" w:eastAsia="仿宋_GB2312" w:cs="Times New Roman"/>
          <w:sz w:val="32"/>
          <w:szCs w:val="32"/>
        </w:rPr>
        <w:t>可申请考核认定交通运输工程专业工程师资格。</w:t>
      </w:r>
    </w:p>
    <w:p>
      <w:pPr>
        <w:spacing w:line="500" w:lineRule="atLeast"/>
        <w:ind w:firstLine="608"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rPr>
        <w:t>一、市（区）以上重点工程项目建设且项目竣工的主要完成人。</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省（部）级优秀设计（及相应奖项）三等奖2项以上，或市（厅）级优秀设计（及相应奖项）二等奖2项以上，或市（厅）级优秀设计（及相应奖项）三等奖3项以上获奖项目的主要完成人（以个人奖励证书为准）。</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三、省（部）级以上优质工程奖2项以上，或市（厅）级优质工程奖3项以上获奖项目完成人。</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省（部）级科学技术进步奖（及相应奖项）三等奖1项以上获奖项目的主要完成人（排名前5，以个人奖励证书为准）或市（厅）级科学技术进步奖（及相应奖项）三等奖2项或二等奖1项以上获奖项目的主要完成人（以个人奖励证书为准）。</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五、省（部）级优质工程咨询奖1项以上，或市（厅）级优秀工程咨询奖二等奖2项以上获奖项目的主要完成人（以个人奖励证书为准）。</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六、在艰苦边远地区或基层一线从事交通运输工程专业技术工作累计满15年。</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七、获得交通运输工程领域2项以上发明专利或3项以上实用新型专利，并转化为生产使用，取得较好的经济效益和社会效益（须提供专利证书、成果转化合同及专利实施单位的证明等材料）（排名前2）。</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八、参加完成3项以上本专业规划咨询、科研与技术开发等，已通过评审或成果得到应用。</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九、参加完成4项以上本行业内具有指导性规范性政策文件的起草及推广，促进或推动本市交通运输行业发展。</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十、参加完成1项省级或2项以上市级标准、规范、规程、图集、导则、指南、工法的编制，并已颁布实施。</w:t>
      </w:r>
    </w:p>
    <w:p>
      <w:pPr>
        <w:spacing w:line="500" w:lineRule="atLeast"/>
        <w:ind w:firstLine="632" w:firstLineChars="200"/>
        <w:jc w:val="left"/>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十一、参加完成过3项以上大型或4项以上中型交通运输项目的可行性研究报告、设计文件、工程造价文件、勘探测量报告，</w:t>
      </w:r>
      <w:r>
        <w:rPr>
          <w:rFonts w:hint="eastAsia" w:ascii="仿宋_GB2312" w:hAnsi="仿宋_GB2312" w:eastAsia="仿宋_GB2312" w:cs="仿宋_GB2312"/>
          <w:sz w:val="32"/>
          <w:szCs w:val="32"/>
        </w:rPr>
        <w:t>已通过评审或交付使用。</w:t>
      </w:r>
    </w:p>
    <w:p>
      <w:pPr>
        <w:spacing w:line="500" w:lineRule="atLeast"/>
        <w:ind w:firstLine="632"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十二、参与开发的新技术、新产品、新工艺、新材料2项以上或成功地推广应用具有较高水平的新技术、新产品、新工艺、新材料3项以上。</w:t>
      </w:r>
    </w:p>
    <w:p>
      <w:pPr>
        <w:spacing w:line="500" w:lineRule="atLeast"/>
        <w:ind w:firstLine="632" w:firstLineChars="200"/>
        <w:jc w:val="left"/>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rPr>
        <w:t>十三、参加解决本专业施工监理、试验检测、建设管理、维护养护、运营（运行）管理等工作中较复杂的技术问题3项以上，或机电设备、交通工具维修检测、智能化产品开发等工作中较复</w:t>
      </w:r>
      <w:r>
        <w:rPr>
          <w:rFonts w:hint="default" w:ascii="Times New Roman" w:hAnsi="Times New Roman" w:eastAsia="仿宋_GB2312" w:cs="Times New Roman"/>
          <w:sz w:val="32"/>
          <w:szCs w:val="32"/>
        </w:rPr>
        <w:t>杂的技术问题2项以上。</w:t>
      </w:r>
    </w:p>
    <w:p>
      <w:pPr>
        <w:spacing w:line="500" w:lineRule="atLeas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十四、在企业中从事项目管理、招标投标等专业技术管理工</w:t>
      </w:r>
      <w:r>
        <w:rPr>
          <w:rFonts w:hint="default" w:ascii="Times New Roman" w:hAnsi="Times New Roman" w:eastAsia="仿宋_GB2312" w:cs="Times New Roman"/>
          <w:sz w:val="32"/>
          <w:szCs w:val="32"/>
        </w:rPr>
        <w:t>作，参与完成的项目获得省（部）级奖2项以上，或市（厅）级奖3项以上（须提供本人为主编制的主要技术管理资料及全过程</w:t>
      </w:r>
      <w:r>
        <w:rPr>
          <w:rFonts w:hint="eastAsia" w:ascii="仿宋_GB2312" w:hAnsi="仿宋_GB2312" w:eastAsia="仿宋_GB2312" w:cs="仿宋_GB2312"/>
          <w:sz w:val="32"/>
          <w:szCs w:val="32"/>
        </w:rPr>
        <w:t>的证明材料）。</w:t>
      </w:r>
    </w:p>
    <w:p>
      <w:pPr>
        <w:spacing w:line="500" w:lineRule="atLeas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十五、取得一级注册造价工程师、中级注册安全工程师、一级注册建造师、一级注册结构工程师、注册土木工程师、注册监理工程师、公路水运工程检测工程师后从事本专业技术工作满1年。</w:t>
      </w:r>
    </w:p>
    <w:p>
      <w:pPr>
        <w:spacing w:line="500" w:lineRule="atLeas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十六、取得二级注册造价工程师、二级注册建造师或二级注册结构工程师、公路水运工程检测工程师资格后，主持或作为技</w:t>
      </w:r>
      <w:r>
        <w:rPr>
          <w:rFonts w:hint="default" w:ascii="Times New Roman" w:hAnsi="Times New Roman" w:eastAsia="仿宋_GB2312" w:cs="Times New Roman"/>
          <w:sz w:val="32"/>
          <w:szCs w:val="32"/>
        </w:rPr>
        <w:t>术骨干完成1项以上大型或2项以上中型或4项以上小型工程项目</w:t>
      </w:r>
      <w:r>
        <w:rPr>
          <w:rFonts w:hint="eastAsia" w:ascii="仿宋_GB2312" w:hAnsi="仿宋_GB2312" w:eastAsia="仿宋_GB2312" w:cs="仿宋_GB2312"/>
          <w:sz w:val="32"/>
          <w:szCs w:val="32"/>
        </w:rPr>
        <w:t>的设计、科研、施工、管理或技术改造主要过程，并参与编制技术管理文件。</w:t>
      </w:r>
    </w:p>
    <w:p>
      <w:pPr>
        <w:spacing w:line="500" w:lineRule="atLeas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十七、获得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中华技能大奖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全国技术能手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江苏技能大奖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江苏省技术能手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等荣誉称号。</w:t>
      </w:r>
    </w:p>
    <w:p>
      <w:pPr>
        <w:spacing w:line="500" w:lineRule="atLeas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十八、获得交通运输工程专业国家级技能大赛三等奖以上、省级技能大赛二等奖以上或市级一类技能大赛一等奖。</w:t>
      </w:r>
    </w:p>
    <w:p>
      <w:pPr>
        <w:spacing w:line="500" w:lineRule="atLeas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十九、取得本专业（工种）一级（高级技师）国家职业资格证书或技能等级证书。</w:t>
      </w:r>
    </w:p>
    <w:p>
      <w:pPr>
        <w:spacing w:line="500" w:lineRule="atLeas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二十、根据人力资源社会保障部办公厅《关于进一步做好民营企业职称工作的通知》精神，在我市民营企业从事技术工作，实践能力突出、业绩成果显著的高层次专业技术人才、急需紧缺人才、优秀青年人才。</w:t>
      </w:r>
    </w:p>
    <w:p>
      <w:pPr>
        <w:rPr>
          <w:rFonts w:ascii="Times New Roman"/>
        </w:rPr>
      </w:pPr>
    </w:p>
    <w:p>
      <w:pPr>
        <w:spacing w:line="580" w:lineRule="exact"/>
        <w:ind w:left="0" w:leftChars="0" w:firstLine="0" w:firstLineChars="0"/>
        <w:rPr>
          <w:rFonts w:ascii="Times New Roman" w:eastAsia="黑体"/>
          <w:sz w:val="36"/>
          <w:szCs w:val="36"/>
        </w:rPr>
      </w:pPr>
    </w:p>
    <w:p>
      <w:pPr>
        <w:spacing w:line="580" w:lineRule="exact"/>
        <w:ind w:firstLine="0"/>
        <w:rPr>
          <w:rFonts w:ascii="Times New Roman" w:eastAsia="黑体"/>
          <w:szCs w:val="32"/>
        </w:rPr>
        <w:sectPr>
          <w:headerReference r:id="rId5" w:type="default"/>
          <w:footerReference r:id="rId6" w:type="default"/>
          <w:footerReference r:id="rId7" w:type="even"/>
          <w:pgSz w:w="11906" w:h="16838"/>
          <w:pgMar w:top="2098" w:right="1474" w:bottom="1984" w:left="1587" w:header="720" w:footer="1077" w:gutter="0"/>
          <w:paperSrc w:first="7" w:other="7"/>
          <w:pgNumType w:fmt="decimal" w:start="1"/>
          <w:cols w:space="0" w:num="1"/>
          <w:docGrid w:type="linesAndChars" w:linePitch="590" w:charSpace="-1024"/>
        </w:sectPr>
      </w:pPr>
    </w:p>
    <w:p>
      <w:pPr>
        <w:spacing w:line="560" w:lineRule="exact"/>
        <w:ind w:firstLine="0"/>
        <w:jc w:val="left"/>
        <w:rPr>
          <w:rFonts w:hint="eastAsia" w:ascii="Times New Roman" w:eastAsia="黑体"/>
          <w:szCs w:val="32"/>
          <w:lang w:eastAsia="zh-CN"/>
        </w:rPr>
      </w:pPr>
      <w:r>
        <w:rPr>
          <w:rFonts w:ascii="Times New Roman" w:eastAsia="黑体"/>
          <w:szCs w:val="32"/>
        </w:rPr>
        <w:t>附件2</w:t>
      </w:r>
      <w:r>
        <w:rPr>
          <w:rFonts w:hint="eastAsia" w:ascii="Times New Roman" w:eastAsia="黑体"/>
          <w:szCs w:val="32"/>
          <w:lang w:eastAsia="zh-CN"/>
        </w:rPr>
        <w:t>：</w:t>
      </w:r>
    </w:p>
    <w:p>
      <w:pPr>
        <w:spacing w:line="560" w:lineRule="exact"/>
        <w:jc w:val="center"/>
        <w:rPr>
          <w:rFonts w:ascii="Times New Roman"/>
        </w:rPr>
      </w:pPr>
      <w:r>
        <w:rPr>
          <w:rFonts w:ascii="Times New Roman" w:eastAsia="方正小标宋_GBK"/>
          <w:sz w:val="44"/>
          <w:szCs w:val="44"/>
        </w:rPr>
        <w:t>泰州市申报</w:t>
      </w:r>
      <w:r>
        <w:rPr>
          <w:rFonts w:ascii="Times New Roman" w:eastAsia="方正小标宋_GBK"/>
          <w:sz w:val="44"/>
          <w:szCs w:val="44"/>
          <w:u w:val="single"/>
        </w:rPr>
        <w:t xml:space="preserve">        </w:t>
      </w:r>
      <w:r>
        <w:rPr>
          <w:rFonts w:ascii="Times New Roman" w:eastAsia="方正小标宋_GBK"/>
          <w:sz w:val="44"/>
          <w:szCs w:val="44"/>
        </w:rPr>
        <w:t>专业技术资格人员情况简介表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1025"/>
        <w:gridCol w:w="753"/>
        <w:gridCol w:w="671"/>
        <w:gridCol w:w="1098"/>
        <w:gridCol w:w="2407"/>
        <w:gridCol w:w="689"/>
        <w:gridCol w:w="627"/>
        <w:gridCol w:w="811"/>
        <w:gridCol w:w="77"/>
        <w:gridCol w:w="918"/>
        <w:gridCol w:w="1225"/>
        <w:gridCol w:w="180"/>
        <w:gridCol w:w="3107"/>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姓名</w:t>
            </w:r>
          </w:p>
        </w:tc>
        <w:tc>
          <w:tcPr>
            <w:tcW w:w="1025" w:type="dxa"/>
            <w:vAlign w:val="center"/>
          </w:tcPr>
          <w:p>
            <w:pPr>
              <w:adjustRightInd w:val="0"/>
              <w:spacing w:line="0" w:lineRule="atLeast"/>
              <w:ind w:firstLine="0"/>
              <w:jc w:val="center"/>
              <w:rPr>
                <w:rFonts w:ascii="Times New Roman" w:eastAsia="黑体"/>
                <w:bCs/>
                <w:sz w:val="21"/>
                <w:szCs w:val="21"/>
              </w:rPr>
            </w:pPr>
          </w:p>
        </w:tc>
        <w:tc>
          <w:tcPr>
            <w:tcW w:w="753"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性别</w:t>
            </w:r>
          </w:p>
        </w:tc>
        <w:tc>
          <w:tcPr>
            <w:tcW w:w="671" w:type="dxa"/>
            <w:vAlign w:val="center"/>
          </w:tcPr>
          <w:p>
            <w:pPr>
              <w:adjustRightInd w:val="0"/>
              <w:spacing w:line="0" w:lineRule="atLeast"/>
              <w:jc w:val="center"/>
              <w:rPr>
                <w:rFonts w:ascii="Times New Roman" w:eastAsia="黑体"/>
                <w:bCs/>
                <w:sz w:val="21"/>
                <w:szCs w:val="21"/>
              </w:rPr>
            </w:pPr>
          </w:p>
        </w:tc>
        <w:tc>
          <w:tcPr>
            <w:tcW w:w="1098"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身份证号</w:t>
            </w:r>
          </w:p>
        </w:tc>
        <w:tc>
          <w:tcPr>
            <w:tcW w:w="2407" w:type="dxa"/>
            <w:vAlign w:val="center"/>
          </w:tcPr>
          <w:p>
            <w:pPr>
              <w:adjustRightInd w:val="0"/>
              <w:spacing w:line="0" w:lineRule="atLeast"/>
              <w:jc w:val="center"/>
              <w:rPr>
                <w:rFonts w:ascii="Times New Roman" w:eastAsia="黑体"/>
                <w:bCs/>
                <w:sz w:val="21"/>
                <w:szCs w:val="21"/>
              </w:rPr>
            </w:pPr>
          </w:p>
        </w:tc>
        <w:tc>
          <w:tcPr>
            <w:tcW w:w="1316"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参加工作</w:t>
            </w:r>
          </w:p>
          <w:p>
            <w:pPr>
              <w:adjustRightInd w:val="0"/>
              <w:spacing w:line="0" w:lineRule="atLeast"/>
              <w:ind w:firstLine="0"/>
              <w:jc w:val="center"/>
              <w:rPr>
                <w:rFonts w:ascii="Times New Roman" w:eastAsia="黑体"/>
                <w:bCs/>
                <w:sz w:val="21"/>
                <w:szCs w:val="21"/>
              </w:rPr>
            </w:pPr>
            <w:r>
              <w:rPr>
                <w:rFonts w:ascii="Times New Roman" w:eastAsia="黑体"/>
                <w:bCs/>
                <w:sz w:val="21"/>
                <w:szCs w:val="21"/>
              </w:rPr>
              <w:t>时间</w:t>
            </w:r>
          </w:p>
        </w:tc>
        <w:tc>
          <w:tcPr>
            <w:tcW w:w="1806" w:type="dxa"/>
            <w:gridSpan w:val="3"/>
            <w:vAlign w:val="center"/>
          </w:tcPr>
          <w:p>
            <w:pPr>
              <w:adjustRightInd w:val="0"/>
              <w:spacing w:line="0" w:lineRule="atLeast"/>
              <w:jc w:val="center"/>
              <w:rPr>
                <w:rFonts w:ascii="Times New Roman" w:eastAsia="黑体"/>
                <w:bCs/>
                <w:sz w:val="21"/>
                <w:szCs w:val="21"/>
              </w:rPr>
            </w:pPr>
          </w:p>
        </w:tc>
        <w:tc>
          <w:tcPr>
            <w:tcW w:w="1405"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项目</w:t>
            </w:r>
          </w:p>
        </w:tc>
        <w:tc>
          <w:tcPr>
            <w:tcW w:w="3107" w:type="dxa"/>
            <w:vAlign w:val="center"/>
          </w:tcPr>
          <w:p>
            <w:pPr>
              <w:adjustRightInd w:val="0"/>
              <w:spacing w:line="0" w:lineRule="atLeast"/>
              <w:jc w:val="center"/>
              <w:rPr>
                <w:rFonts w:ascii="Times New Roman" w:eastAsia="黑体"/>
                <w:bCs/>
                <w:sz w:val="21"/>
                <w:szCs w:val="21"/>
              </w:rPr>
            </w:pPr>
            <w:r>
              <w:rPr>
                <w:rFonts w:ascii="Times New Roman" w:eastAsia="黑体"/>
                <w:bCs/>
                <w:sz w:val="21"/>
                <w:szCs w:val="21"/>
              </w:rPr>
              <w:t>主要内容</w:t>
            </w:r>
          </w:p>
        </w:tc>
        <w:tc>
          <w:tcPr>
            <w:tcW w:w="926"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见分册第</w:t>
            </w:r>
            <w:r>
              <w:rPr>
                <w:rFonts w:ascii="Times New Roman" w:eastAsia="黑体"/>
                <w:bCs/>
                <w:sz w:val="21"/>
                <w:szCs w:val="21"/>
                <w:u w:val="single"/>
              </w:rPr>
              <w:t xml:space="preserve">  </w:t>
            </w:r>
            <w:r>
              <w:rPr>
                <w:rFonts w:ascii="Times New Roman" w:eastAsia="黑体"/>
                <w:bCs/>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何时何校何专业毕业</w:t>
            </w:r>
          </w:p>
        </w:tc>
        <w:tc>
          <w:tcPr>
            <w:tcW w:w="4929" w:type="dxa"/>
            <w:gridSpan w:val="4"/>
            <w:vAlign w:val="center"/>
          </w:tcPr>
          <w:p>
            <w:pPr>
              <w:adjustRightInd w:val="0"/>
              <w:spacing w:line="0" w:lineRule="atLeast"/>
              <w:jc w:val="center"/>
              <w:rPr>
                <w:rFonts w:ascii="Times New Roman" w:eastAsia="黑体"/>
                <w:bCs/>
                <w:sz w:val="21"/>
                <w:szCs w:val="21"/>
              </w:rPr>
            </w:pPr>
          </w:p>
        </w:tc>
        <w:tc>
          <w:tcPr>
            <w:tcW w:w="689"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学历</w:t>
            </w:r>
          </w:p>
        </w:tc>
        <w:tc>
          <w:tcPr>
            <w:tcW w:w="627" w:type="dxa"/>
            <w:vAlign w:val="center"/>
          </w:tcPr>
          <w:p>
            <w:pPr>
              <w:adjustRightInd w:val="0"/>
              <w:spacing w:line="0" w:lineRule="atLeast"/>
              <w:jc w:val="center"/>
              <w:rPr>
                <w:rFonts w:ascii="Times New Roman" w:eastAsia="黑体"/>
                <w:bCs/>
                <w:sz w:val="21"/>
                <w:szCs w:val="21"/>
              </w:rPr>
            </w:pPr>
          </w:p>
        </w:tc>
        <w:tc>
          <w:tcPr>
            <w:tcW w:w="811"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学制</w:t>
            </w:r>
          </w:p>
        </w:tc>
        <w:tc>
          <w:tcPr>
            <w:tcW w:w="995" w:type="dxa"/>
            <w:gridSpan w:val="2"/>
            <w:vAlign w:val="center"/>
          </w:tcPr>
          <w:p>
            <w:pPr>
              <w:adjustRightInd w:val="0"/>
              <w:spacing w:line="0" w:lineRule="atLeast"/>
              <w:jc w:val="center"/>
              <w:rPr>
                <w:rFonts w:ascii="Times New Roman" w:eastAsia="黑体"/>
                <w:bCs/>
                <w:sz w:val="21"/>
                <w:szCs w:val="21"/>
              </w:rPr>
            </w:pPr>
          </w:p>
        </w:tc>
        <w:tc>
          <w:tcPr>
            <w:tcW w:w="1405" w:type="dxa"/>
            <w:gridSpan w:val="2"/>
            <w:vMerge w:val="restart"/>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取得了哪些成果与效益</w:t>
            </w:r>
          </w:p>
        </w:tc>
        <w:tc>
          <w:tcPr>
            <w:tcW w:w="3107" w:type="dxa"/>
            <w:vMerge w:val="restart"/>
            <w:vAlign w:val="center"/>
          </w:tcPr>
          <w:p>
            <w:pPr>
              <w:adjustRightInd w:val="0"/>
              <w:spacing w:line="0" w:lineRule="atLeast"/>
              <w:jc w:val="center"/>
              <w:rPr>
                <w:rFonts w:ascii="Times New Roman" w:eastAsia="黑体"/>
                <w:bCs/>
                <w:sz w:val="21"/>
                <w:szCs w:val="21"/>
              </w:rPr>
            </w:pPr>
          </w:p>
        </w:tc>
        <w:tc>
          <w:tcPr>
            <w:tcW w:w="926" w:type="dxa"/>
            <w:vMerge w:val="restart"/>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现任职称</w:t>
            </w:r>
          </w:p>
        </w:tc>
        <w:tc>
          <w:tcPr>
            <w:tcW w:w="1025" w:type="dxa"/>
            <w:vAlign w:val="center"/>
          </w:tcPr>
          <w:p>
            <w:pPr>
              <w:adjustRightInd w:val="0"/>
              <w:spacing w:line="0" w:lineRule="atLeast"/>
              <w:jc w:val="center"/>
              <w:rPr>
                <w:rFonts w:ascii="Times New Roman" w:eastAsia="黑体"/>
                <w:bCs/>
                <w:sz w:val="21"/>
                <w:szCs w:val="21"/>
              </w:rPr>
            </w:pPr>
          </w:p>
        </w:tc>
        <w:tc>
          <w:tcPr>
            <w:tcW w:w="2522" w:type="dxa"/>
            <w:gridSpan w:val="3"/>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何时何评委会评审通过</w:t>
            </w:r>
          </w:p>
        </w:tc>
        <w:tc>
          <w:tcPr>
            <w:tcW w:w="5529" w:type="dxa"/>
            <w:gridSpan w:val="6"/>
            <w:vAlign w:val="center"/>
          </w:tcPr>
          <w:p>
            <w:pPr>
              <w:adjustRightInd w:val="0"/>
              <w:spacing w:line="0" w:lineRule="atLeast"/>
              <w:jc w:val="center"/>
              <w:rPr>
                <w:rFonts w:ascii="Times New Roman" w:eastAsia="黑体"/>
                <w:bCs/>
                <w:sz w:val="21"/>
                <w:szCs w:val="21"/>
              </w:rPr>
            </w:pP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聘任时间</w:t>
            </w:r>
          </w:p>
        </w:tc>
        <w:tc>
          <w:tcPr>
            <w:tcW w:w="1025" w:type="dxa"/>
            <w:vAlign w:val="center"/>
          </w:tcPr>
          <w:p>
            <w:pPr>
              <w:adjustRightInd w:val="0"/>
              <w:spacing w:line="0" w:lineRule="atLeast"/>
              <w:jc w:val="center"/>
              <w:rPr>
                <w:rFonts w:ascii="Times New Roman" w:eastAsia="黑体"/>
                <w:bCs/>
                <w:sz w:val="21"/>
                <w:szCs w:val="21"/>
              </w:rPr>
            </w:pPr>
          </w:p>
        </w:tc>
        <w:tc>
          <w:tcPr>
            <w:tcW w:w="2522" w:type="dxa"/>
            <w:gridSpan w:val="3"/>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现从事专业技术</w:t>
            </w:r>
          </w:p>
          <w:p>
            <w:pPr>
              <w:adjustRightInd w:val="0"/>
              <w:spacing w:line="0" w:lineRule="atLeast"/>
              <w:ind w:firstLine="0"/>
              <w:jc w:val="center"/>
              <w:rPr>
                <w:rFonts w:ascii="Times New Roman" w:eastAsia="黑体"/>
                <w:bCs/>
                <w:sz w:val="21"/>
                <w:szCs w:val="21"/>
              </w:rPr>
            </w:pPr>
            <w:r>
              <w:rPr>
                <w:rFonts w:ascii="Times New Roman" w:eastAsia="黑体"/>
                <w:bCs/>
                <w:sz w:val="21"/>
                <w:szCs w:val="21"/>
              </w:rPr>
              <w:t>工作及年限</w:t>
            </w:r>
          </w:p>
        </w:tc>
        <w:tc>
          <w:tcPr>
            <w:tcW w:w="2407" w:type="dxa"/>
            <w:vAlign w:val="center"/>
          </w:tcPr>
          <w:p>
            <w:pPr>
              <w:adjustRightInd w:val="0"/>
              <w:spacing w:line="0" w:lineRule="atLeast"/>
              <w:jc w:val="center"/>
              <w:rPr>
                <w:rFonts w:ascii="Times New Roman" w:eastAsia="黑体"/>
                <w:bCs/>
                <w:sz w:val="21"/>
                <w:szCs w:val="21"/>
              </w:rPr>
            </w:pPr>
          </w:p>
        </w:tc>
        <w:tc>
          <w:tcPr>
            <w:tcW w:w="1316"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拟晋升职称</w:t>
            </w:r>
          </w:p>
        </w:tc>
        <w:tc>
          <w:tcPr>
            <w:tcW w:w="1806" w:type="dxa"/>
            <w:gridSpan w:val="3"/>
            <w:vAlign w:val="center"/>
          </w:tcPr>
          <w:p>
            <w:pPr>
              <w:adjustRightInd w:val="0"/>
              <w:spacing w:line="0" w:lineRule="atLeast"/>
              <w:jc w:val="center"/>
              <w:rPr>
                <w:rFonts w:ascii="Times New Roman" w:eastAsia="黑体"/>
                <w:bCs/>
                <w:sz w:val="21"/>
                <w:szCs w:val="21"/>
              </w:rPr>
            </w:pP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2" w:type="dxa"/>
            <w:gridSpan w:val="5"/>
            <w:vAlign w:val="center"/>
          </w:tcPr>
          <w:p>
            <w:pPr>
              <w:adjustRightInd w:val="0"/>
              <w:spacing w:line="0" w:lineRule="atLeast"/>
              <w:jc w:val="center"/>
              <w:rPr>
                <w:rFonts w:ascii="Times New Roman" w:eastAsia="黑体"/>
                <w:bCs/>
                <w:sz w:val="21"/>
                <w:szCs w:val="21"/>
              </w:rPr>
            </w:pPr>
            <w:r>
              <w:rPr>
                <w:rFonts w:ascii="Times New Roman" w:eastAsia="黑体"/>
                <w:bCs/>
                <w:sz w:val="21"/>
                <w:szCs w:val="21"/>
              </w:rPr>
              <w:t>群众意见（民意测验）</w:t>
            </w:r>
          </w:p>
        </w:tc>
        <w:tc>
          <w:tcPr>
            <w:tcW w:w="2407"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专业考试成绩及时间</w:t>
            </w:r>
          </w:p>
        </w:tc>
        <w:tc>
          <w:tcPr>
            <w:tcW w:w="1316"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继续教育</w:t>
            </w:r>
          </w:p>
          <w:p>
            <w:pPr>
              <w:adjustRightInd w:val="0"/>
              <w:spacing w:line="0" w:lineRule="atLeast"/>
              <w:ind w:firstLine="0"/>
              <w:jc w:val="center"/>
              <w:rPr>
                <w:rFonts w:ascii="Times New Roman" w:eastAsia="黑体"/>
                <w:bCs/>
                <w:sz w:val="21"/>
                <w:szCs w:val="21"/>
              </w:rPr>
            </w:pPr>
            <w:r>
              <w:rPr>
                <w:rFonts w:ascii="Times New Roman" w:eastAsia="黑体"/>
                <w:bCs/>
                <w:sz w:val="21"/>
                <w:szCs w:val="21"/>
              </w:rPr>
              <w:t>是否合格</w:t>
            </w:r>
          </w:p>
        </w:tc>
        <w:tc>
          <w:tcPr>
            <w:tcW w:w="1806" w:type="dxa"/>
            <w:gridSpan w:val="3"/>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年度考核等级</w:t>
            </w: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参加人数</w:t>
            </w:r>
          </w:p>
        </w:tc>
        <w:tc>
          <w:tcPr>
            <w:tcW w:w="1025" w:type="dxa"/>
            <w:vAlign w:val="center"/>
          </w:tcPr>
          <w:p>
            <w:pPr>
              <w:adjustRightInd w:val="0"/>
              <w:spacing w:line="0" w:lineRule="atLeast"/>
              <w:jc w:val="center"/>
              <w:rPr>
                <w:rFonts w:ascii="Times New Roman" w:eastAsia="黑体"/>
                <w:bCs/>
                <w:sz w:val="21"/>
                <w:szCs w:val="21"/>
              </w:rPr>
            </w:pPr>
          </w:p>
        </w:tc>
        <w:tc>
          <w:tcPr>
            <w:tcW w:w="1424"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同意人数</w:t>
            </w:r>
          </w:p>
        </w:tc>
        <w:tc>
          <w:tcPr>
            <w:tcW w:w="1098" w:type="dxa"/>
            <w:vAlign w:val="center"/>
          </w:tcPr>
          <w:p>
            <w:pPr>
              <w:adjustRightInd w:val="0"/>
              <w:spacing w:line="0" w:lineRule="atLeast"/>
              <w:jc w:val="center"/>
              <w:rPr>
                <w:rFonts w:ascii="Times New Roman" w:eastAsia="黑体"/>
                <w:bCs/>
                <w:sz w:val="21"/>
                <w:szCs w:val="21"/>
              </w:rPr>
            </w:pPr>
          </w:p>
        </w:tc>
        <w:tc>
          <w:tcPr>
            <w:tcW w:w="2407" w:type="dxa"/>
            <w:vMerge w:val="restart"/>
            <w:vAlign w:val="center"/>
          </w:tcPr>
          <w:p>
            <w:pPr>
              <w:adjustRightInd w:val="0"/>
              <w:spacing w:line="0" w:lineRule="atLeast"/>
              <w:jc w:val="center"/>
              <w:rPr>
                <w:rFonts w:ascii="Times New Roman" w:eastAsia="黑体"/>
                <w:bCs/>
                <w:sz w:val="21"/>
                <w:szCs w:val="21"/>
              </w:rPr>
            </w:pPr>
          </w:p>
        </w:tc>
        <w:tc>
          <w:tcPr>
            <w:tcW w:w="1316" w:type="dxa"/>
            <w:gridSpan w:val="2"/>
            <w:vMerge w:val="restart"/>
            <w:vAlign w:val="center"/>
          </w:tcPr>
          <w:p>
            <w:pPr>
              <w:adjustRightInd w:val="0"/>
              <w:spacing w:line="0" w:lineRule="atLeast"/>
              <w:jc w:val="center"/>
              <w:rPr>
                <w:rFonts w:ascii="Times New Roman" w:eastAsia="黑体"/>
                <w:bCs/>
                <w:sz w:val="21"/>
                <w:szCs w:val="21"/>
              </w:rPr>
            </w:pPr>
          </w:p>
        </w:tc>
        <w:tc>
          <w:tcPr>
            <w:tcW w:w="888" w:type="dxa"/>
            <w:gridSpan w:val="2"/>
            <w:vAlign w:val="center"/>
          </w:tcPr>
          <w:p>
            <w:pPr>
              <w:adjustRightInd w:val="0"/>
              <w:spacing w:line="0" w:lineRule="atLeast"/>
              <w:jc w:val="center"/>
              <w:rPr>
                <w:rFonts w:ascii="Times New Roman" w:eastAsia="黑体"/>
                <w:bCs/>
                <w:sz w:val="21"/>
                <w:szCs w:val="21"/>
              </w:rPr>
            </w:pPr>
          </w:p>
        </w:tc>
        <w:tc>
          <w:tcPr>
            <w:tcW w:w="918" w:type="dxa"/>
            <w:vAlign w:val="center"/>
          </w:tcPr>
          <w:p>
            <w:pPr>
              <w:adjustRightInd w:val="0"/>
              <w:spacing w:line="0" w:lineRule="atLeast"/>
              <w:jc w:val="center"/>
              <w:rPr>
                <w:rFonts w:ascii="Times New Roman" w:eastAsia="黑体"/>
                <w:bCs/>
                <w:sz w:val="21"/>
                <w:szCs w:val="21"/>
              </w:rPr>
            </w:pP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弃权人数</w:t>
            </w:r>
          </w:p>
        </w:tc>
        <w:tc>
          <w:tcPr>
            <w:tcW w:w="1025" w:type="dxa"/>
            <w:vAlign w:val="center"/>
          </w:tcPr>
          <w:p>
            <w:pPr>
              <w:adjustRightInd w:val="0"/>
              <w:spacing w:line="0" w:lineRule="atLeast"/>
              <w:jc w:val="center"/>
              <w:rPr>
                <w:rFonts w:ascii="Times New Roman" w:eastAsia="黑体"/>
                <w:bCs/>
                <w:sz w:val="21"/>
                <w:szCs w:val="21"/>
              </w:rPr>
            </w:pPr>
          </w:p>
        </w:tc>
        <w:tc>
          <w:tcPr>
            <w:tcW w:w="1424"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不同意人数</w:t>
            </w:r>
          </w:p>
        </w:tc>
        <w:tc>
          <w:tcPr>
            <w:tcW w:w="1098" w:type="dxa"/>
            <w:vAlign w:val="center"/>
          </w:tcPr>
          <w:p>
            <w:pPr>
              <w:adjustRightInd w:val="0"/>
              <w:spacing w:line="0" w:lineRule="atLeast"/>
              <w:jc w:val="center"/>
              <w:rPr>
                <w:rFonts w:ascii="Times New Roman" w:eastAsia="黑体"/>
                <w:bCs/>
                <w:sz w:val="21"/>
                <w:szCs w:val="21"/>
              </w:rPr>
            </w:pPr>
          </w:p>
        </w:tc>
        <w:tc>
          <w:tcPr>
            <w:tcW w:w="2407" w:type="dxa"/>
            <w:vMerge w:val="continue"/>
            <w:vAlign w:val="center"/>
          </w:tcPr>
          <w:p>
            <w:pPr>
              <w:adjustRightInd w:val="0"/>
              <w:spacing w:line="0" w:lineRule="atLeast"/>
              <w:jc w:val="center"/>
              <w:rPr>
                <w:rFonts w:ascii="Times New Roman" w:eastAsia="黑体"/>
                <w:bCs/>
                <w:sz w:val="21"/>
                <w:szCs w:val="21"/>
              </w:rPr>
            </w:pPr>
          </w:p>
        </w:tc>
        <w:tc>
          <w:tcPr>
            <w:tcW w:w="1316" w:type="dxa"/>
            <w:gridSpan w:val="2"/>
            <w:vMerge w:val="continue"/>
            <w:vAlign w:val="center"/>
          </w:tcPr>
          <w:p>
            <w:pPr>
              <w:adjustRightInd w:val="0"/>
              <w:spacing w:line="0" w:lineRule="atLeast"/>
              <w:jc w:val="center"/>
              <w:rPr>
                <w:rFonts w:ascii="Times New Roman" w:eastAsia="黑体"/>
                <w:bCs/>
                <w:sz w:val="21"/>
                <w:szCs w:val="21"/>
              </w:rPr>
            </w:pPr>
          </w:p>
        </w:tc>
        <w:tc>
          <w:tcPr>
            <w:tcW w:w="888" w:type="dxa"/>
            <w:gridSpan w:val="2"/>
            <w:vAlign w:val="center"/>
          </w:tcPr>
          <w:p>
            <w:pPr>
              <w:adjustRightInd w:val="0"/>
              <w:spacing w:line="0" w:lineRule="atLeast"/>
              <w:jc w:val="center"/>
              <w:rPr>
                <w:rFonts w:ascii="Times New Roman" w:eastAsia="黑体"/>
                <w:bCs/>
                <w:sz w:val="21"/>
                <w:szCs w:val="21"/>
              </w:rPr>
            </w:pPr>
          </w:p>
        </w:tc>
        <w:tc>
          <w:tcPr>
            <w:tcW w:w="918" w:type="dxa"/>
            <w:vAlign w:val="center"/>
          </w:tcPr>
          <w:p>
            <w:pPr>
              <w:adjustRightInd w:val="0"/>
              <w:spacing w:line="0" w:lineRule="atLeast"/>
              <w:jc w:val="center"/>
              <w:rPr>
                <w:rFonts w:ascii="Times New Roman" w:eastAsia="黑体"/>
                <w:bCs/>
                <w:sz w:val="21"/>
                <w:szCs w:val="21"/>
              </w:rPr>
            </w:pP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41" w:type="dxa"/>
            <w:gridSpan w:val="11"/>
            <w:vAlign w:val="center"/>
          </w:tcPr>
          <w:p>
            <w:pPr>
              <w:adjustRightInd w:val="0"/>
              <w:spacing w:line="0" w:lineRule="atLeast"/>
              <w:jc w:val="center"/>
              <w:rPr>
                <w:rFonts w:ascii="Times New Roman" w:eastAsia="黑体"/>
                <w:bCs/>
                <w:sz w:val="21"/>
                <w:szCs w:val="21"/>
              </w:rPr>
            </w:pPr>
            <w:r>
              <w:rPr>
                <w:rFonts w:ascii="Times New Roman" w:eastAsia="黑体"/>
                <w:bCs/>
                <w:sz w:val="21"/>
                <w:szCs w:val="21"/>
              </w:rPr>
              <w:t>任现职以来的自我技术工作总结</w:t>
            </w:r>
          </w:p>
        </w:tc>
        <w:tc>
          <w:tcPr>
            <w:tcW w:w="1405" w:type="dxa"/>
            <w:gridSpan w:val="2"/>
            <w:vMerge w:val="restart"/>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发表或撰写论文（专题报告）的情况，论文对本行业或本单位专业技术工作的价值、产生的影响和指导作用等</w:t>
            </w:r>
          </w:p>
        </w:tc>
        <w:tc>
          <w:tcPr>
            <w:tcW w:w="3107" w:type="dxa"/>
            <w:vMerge w:val="restart"/>
            <w:vAlign w:val="center"/>
          </w:tcPr>
          <w:p>
            <w:pPr>
              <w:adjustRightInd w:val="0"/>
              <w:spacing w:line="0" w:lineRule="atLeast"/>
              <w:jc w:val="center"/>
              <w:rPr>
                <w:rFonts w:ascii="Times New Roman" w:eastAsia="黑体"/>
                <w:bCs/>
                <w:sz w:val="21"/>
                <w:szCs w:val="21"/>
              </w:rPr>
            </w:pPr>
          </w:p>
        </w:tc>
        <w:tc>
          <w:tcPr>
            <w:tcW w:w="926" w:type="dxa"/>
            <w:vMerge w:val="restart"/>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790"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项目</w:t>
            </w:r>
          </w:p>
        </w:tc>
        <w:tc>
          <w:tcPr>
            <w:tcW w:w="6245" w:type="dxa"/>
            <w:gridSpan w:val="6"/>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主要内容</w:t>
            </w:r>
          </w:p>
        </w:tc>
        <w:tc>
          <w:tcPr>
            <w:tcW w:w="1806" w:type="dxa"/>
            <w:gridSpan w:val="3"/>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见分册第</w:t>
            </w:r>
            <w:r>
              <w:rPr>
                <w:rFonts w:ascii="Times New Roman" w:eastAsia="黑体"/>
                <w:bCs/>
                <w:sz w:val="21"/>
                <w:szCs w:val="21"/>
                <w:u w:val="single"/>
              </w:rPr>
              <w:t xml:space="preserve">  </w:t>
            </w:r>
            <w:r>
              <w:rPr>
                <w:rFonts w:ascii="Times New Roman" w:eastAsia="黑体"/>
                <w:bCs/>
                <w:sz w:val="21"/>
                <w:szCs w:val="21"/>
              </w:rPr>
              <w:t>页</w:t>
            </w: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1790"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主要技术</w:t>
            </w:r>
          </w:p>
          <w:p>
            <w:pPr>
              <w:adjustRightInd w:val="0"/>
              <w:spacing w:line="0" w:lineRule="atLeast"/>
              <w:ind w:firstLine="0"/>
              <w:jc w:val="center"/>
              <w:rPr>
                <w:rFonts w:ascii="Times New Roman" w:eastAsia="黑体"/>
                <w:bCs/>
                <w:sz w:val="21"/>
                <w:szCs w:val="21"/>
              </w:rPr>
            </w:pPr>
            <w:r>
              <w:rPr>
                <w:rFonts w:ascii="Times New Roman" w:eastAsia="黑体"/>
                <w:bCs/>
                <w:sz w:val="21"/>
                <w:szCs w:val="21"/>
              </w:rPr>
              <w:t>工作经历</w:t>
            </w:r>
          </w:p>
        </w:tc>
        <w:tc>
          <w:tcPr>
            <w:tcW w:w="6245" w:type="dxa"/>
            <w:gridSpan w:val="6"/>
            <w:vAlign w:val="center"/>
          </w:tcPr>
          <w:p>
            <w:pPr>
              <w:adjustRightInd w:val="0"/>
              <w:spacing w:line="0" w:lineRule="atLeast"/>
              <w:jc w:val="center"/>
              <w:rPr>
                <w:rFonts w:ascii="Times New Roman" w:eastAsia="黑体"/>
                <w:bCs/>
                <w:sz w:val="21"/>
                <w:szCs w:val="21"/>
              </w:rPr>
            </w:pPr>
          </w:p>
        </w:tc>
        <w:tc>
          <w:tcPr>
            <w:tcW w:w="1806" w:type="dxa"/>
            <w:gridSpan w:val="3"/>
            <w:vAlign w:val="center"/>
          </w:tcPr>
          <w:p>
            <w:pPr>
              <w:adjustRightInd w:val="0"/>
              <w:spacing w:line="0" w:lineRule="atLeast"/>
              <w:jc w:val="center"/>
              <w:rPr>
                <w:rFonts w:ascii="Times New Roman" w:eastAsia="黑体"/>
                <w:bCs/>
                <w:sz w:val="21"/>
                <w:szCs w:val="21"/>
              </w:rPr>
            </w:pP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790" w:type="dxa"/>
            <w:gridSpan w:val="2"/>
            <w:vMerge w:val="restart"/>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参加了哪些技术项目或其他具体技术工作</w:t>
            </w:r>
          </w:p>
        </w:tc>
        <w:tc>
          <w:tcPr>
            <w:tcW w:w="6245" w:type="dxa"/>
            <w:gridSpan w:val="6"/>
            <w:vMerge w:val="restart"/>
            <w:vAlign w:val="center"/>
          </w:tcPr>
          <w:p>
            <w:pPr>
              <w:adjustRightInd w:val="0"/>
              <w:spacing w:line="0" w:lineRule="atLeast"/>
              <w:jc w:val="center"/>
              <w:rPr>
                <w:rFonts w:ascii="Times New Roman" w:eastAsia="黑体"/>
                <w:bCs/>
                <w:sz w:val="21"/>
                <w:szCs w:val="21"/>
              </w:rPr>
            </w:pPr>
          </w:p>
        </w:tc>
        <w:tc>
          <w:tcPr>
            <w:tcW w:w="1806" w:type="dxa"/>
            <w:gridSpan w:val="3"/>
            <w:vMerge w:val="restart"/>
            <w:vAlign w:val="center"/>
          </w:tcPr>
          <w:p>
            <w:pPr>
              <w:adjustRightInd w:val="0"/>
              <w:spacing w:line="0" w:lineRule="atLeast"/>
              <w:jc w:val="center"/>
              <w:rPr>
                <w:rFonts w:ascii="Times New Roman" w:eastAsia="黑体"/>
                <w:bCs/>
                <w:sz w:val="21"/>
                <w:szCs w:val="21"/>
              </w:rPr>
            </w:pPr>
          </w:p>
        </w:tc>
        <w:tc>
          <w:tcPr>
            <w:tcW w:w="1405" w:type="dxa"/>
            <w:gridSpan w:val="2"/>
            <w:vMerge w:val="continue"/>
            <w:vAlign w:val="center"/>
          </w:tcPr>
          <w:p>
            <w:pPr>
              <w:adjustRightInd w:val="0"/>
              <w:spacing w:line="0" w:lineRule="atLeast"/>
              <w:jc w:val="center"/>
              <w:rPr>
                <w:rFonts w:ascii="Times New Roman" w:eastAsia="黑体"/>
                <w:bCs/>
                <w:sz w:val="21"/>
                <w:szCs w:val="21"/>
              </w:rPr>
            </w:pPr>
          </w:p>
        </w:tc>
        <w:tc>
          <w:tcPr>
            <w:tcW w:w="3107" w:type="dxa"/>
            <w:vMerge w:val="continue"/>
            <w:vAlign w:val="center"/>
          </w:tcPr>
          <w:p>
            <w:pPr>
              <w:adjustRightInd w:val="0"/>
              <w:spacing w:line="0" w:lineRule="atLeast"/>
              <w:jc w:val="center"/>
              <w:rPr>
                <w:rFonts w:ascii="Times New Roman" w:eastAsia="黑体"/>
                <w:bCs/>
                <w:sz w:val="21"/>
                <w:szCs w:val="21"/>
              </w:rPr>
            </w:pPr>
          </w:p>
        </w:tc>
        <w:tc>
          <w:tcPr>
            <w:tcW w:w="926" w:type="dxa"/>
            <w:vMerge w:val="continue"/>
            <w:vAlign w:val="center"/>
          </w:tcPr>
          <w:p>
            <w:pPr>
              <w:adjustRightInd w:val="0"/>
              <w:spacing w:line="0" w:lineRule="atLeast"/>
              <w:jc w:val="center"/>
              <w:rPr>
                <w:rFonts w:ascii="Times New Roman" w:eastAsia="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0" w:type="dxa"/>
            <w:gridSpan w:val="2"/>
            <w:vMerge w:val="continue"/>
            <w:vAlign w:val="center"/>
          </w:tcPr>
          <w:p>
            <w:pPr>
              <w:adjustRightInd w:val="0"/>
              <w:spacing w:line="0" w:lineRule="atLeast"/>
              <w:jc w:val="center"/>
              <w:rPr>
                <w:rFonts w:ascii="Times New Roman" w:eastAsia="黑体"/>
                <w:bCs/>
                <w:sz w:val="21"/>
                <w:szCs w:val="21"/>
              </w:rPr>
            </w:pPr>
          </w:p>
        </w:tc>
        <w:tc>
          <w:tcPr>
            <w:tcW w:w="6245" w:type="dxa"/>
            <w:gridSpan w:val="6"/>
            <w:vMerge w:val="continue"/>
            <w:vAlign w:val="center"/>
          </w:tcPr>
          <w:p>
            <w:pPr>
              <w:adjustRightInd w:val="0"/>
              <w:spacing w:line="0" w:lineRule="atLeast"/>
              <w:jc w:val="center"/>
              <w:rPr>
                <w:rFonts w:ascii="Times New Roman" w:eastAsia="黑体"/>
                <w:bCs/>
                <w:sz w:val="21"/>
                <w:szCs w:val="21"/>
              </w:rPr>
            </w:pPr>
          </w:p>
        </w:tc>
        <w:tc>
          <w:tcPr>
            <w:tcW w:w="1806" w:type="dxa"/>
            <w:gridSpan w:val="3"/>
            <w:vMerge w:val="continue"/>
            <w:vAlign w:val="center"/>
          </w:tcPr>
          <w:p>
            <w:pPr>
              <w:adjustRightInd w:val="0"/>
              <w:spacing w:line="0" w:lineRule="atLeast"/>
              <w:jc w:val="center"/>
              <w:rPr>
                <w:rFonts w:ascii="Times New Roman" w:eastAsia="黑体"/>
                <w:bCs/>
                <w:sz w:val="21"/>
                <w:szCs w:val="21"/>
              </w:rPr>
            </w:pPr>
          </w:p>
        </w:tc>
        <w:tc>
          <w:tcPr>
            <w:tcW w:w="1405"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自我综合</w:t>
            </w:r>
          </w:p>
          <w:p>
            <w:pPr>
              <w:adjustRightInd w:val="0"/>
              <w:spacing w:line="0" w:lineRule="atLeast"/>
              <w:ind w:firstLine="0"/>
              <w:jc w:val="center"/>
              <w:rPr>
                <w:rFonts w:ascii="Times New Roman" w:eastAsia="黑体"/>
                <w:bCs/>
                <w:sz w:val="21"/>
                <w:szCs w:val="21"/>
              </w:rPr>
            </w:pPr>
            <w:r>
              <w:rPr>
                <w:rFonts w:ascii="Times New Roman" w:eastAsia="黑体"/>
                <w:bCs/>
                <w:sz w:val="21"/>
                <w:szCs w:val="21"/>
              </w:rPr>
              <w:t>评价</w:t>
            </w:r>
          </w:p>
        </w:tc>
        <w:tc>
          <w:tcPr>
            <w:tcW w:w="4033"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符合条件中</w:t>
            </w:r>
            <w:r>
              <w:rPr>
                <w:rFonts w:hint="eastAsia" w:ascii="Times New Roman" w:eastAsia="黑体"/>
                <w:bCs/>
                <w:sz w:val="21"/>
                <w:szCs w:val="21"/>
                <w:lang w:eastAsia="zh-CN"/>
              </w:rPr>
              <w:t>“</w:t>
            </w:r>
            <w:r>
              <w:rPr>
                <w:rFonts w:ascii="Times New Roman" w:eastAsia="黑体"/>
                <w:bCs/>
                <w:sz w:val="21"/>
                <w:szCs w:val="21"/>
              </w:rPr>
              <w:t>专业技术工作经历（能力）要求</w:t>
            </w:r>
            <w:r>
              <w:rPr>
                <w:rFonts w:hint="eastAsia" w:ascii="Times New Roman" w:eastAsia="黑体"/>
                <w:bCs/>
                <w:sz w:val="21"/>
                <w:szCs w:val="21"/>
                <w:lang w:eastAsia="zh-CN"/>
              </w:rPr>
              <w:t>”</w:t>
            </w:r>
            <w:r>
              <w:rPr>
                <w:rFonts w:ascii="Times New Roman" w:eastAsia="黑体"/>
                <w:bCs/>
                <w:sz w:val="21"/>
                <w:szCs w:val="21"/>
              </w:rPr>
              <w:t>第    条</w:t>
            </w:r>
          </w:p>
          <w:p>
            <w:pPr>
              <w:adjustRightInd w:val="0"/>
              <w:spacing w:line="0" w:lineRule="atLeast"/>
              <w:ind w:firstLine="0"/>
              <w:jc w:val="center"/>
              <w:rPr>
                <w:rFonts w:ascii="Times New Roman" w:eastAsia="黑体"/>
                <w:bCs/>
                <w:sz w:val="21"/>
                <w:szCs w:val="21"/>
              </w:rPr>
            </w:pPr>
            <w:r>
              <w:rPr>
                <w:rFonts w:ascii="Times New Roman" w:eastAsia="黑体"/>
                <w:bCs/>
                <w:sz w:val="21"/>
                <w:szCs w:val="21"/>
              </w:rPr>
              <w:t>符合条件中</w:t>
            </w:r>
            <w:r>
              <w:rPr>
                <w:rFonts w:hint="eastAsia" w:ascii="Times New Roman" w:eastAsia="黑体"/>
                <w:bCs/>
                <w:sz w:val="21"/>
                <w:szCs w:val="21"/>
                <w:lang w:eastAsia="zh-CN"/>
              </w:rPr>
              <w:t>“</w:t>
            </w:r>
            <w:r>
              <w:rPr>
                <w:rFonts w:ascii="Times New Roman" w:eastAsia="黑体"/>
                <w:bCs/>
                <w:sz w:val="21"/>
                <w:szCs w:val="21"/>
              </w:rPr>
              <w:t>业绩、成果要求</w:t>
            </w:r>
            <w:r>
              <w:rPr>
                <w:rFonts w:hint="eastAsia" w:ascii="Times New Roman" w:eastAsia="黑体"/>
                <w:bCs/>
                <w:sz w:val="21"/>
                <w:szCs w:val="21"/>
                <w:lang w:eastAsia="zh-CN"/>
              </w:rPr>
              <w:t>”</w:t>
            </w:r>
            <w:r>
              <w:rPr>
                <w:rFonts w:ascii="Times New Roman" w:eastAsia="黑体"/>
                <w:bCs/>
                <w:sz w:val="21"/>
                <w:szCs w:val="21"/>
              </w:rPr>
              <w:t>第    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790" w:type="dxa"/>
            <w:gridSpan w:val="2"/>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在技术项目中发挥了哪些作用、解决了何种</w:t>
            </w:r>
          </w:p>
          <w:p>
            <w:pPr>
              <w:adjustRightInd w:val="0"/>
              <w:spacing w:line="0" w:lineRule="atLeast"/>
              <w:ind w:firstLine="0"/>
              <w:jc w:val="center"/>
              <w:rPr>
                <w:rFonts w:ascii="Times New Roman" w:eastAsia="黑体"/>
                <w:bCs/>
                <w:sz w:val="21"/>
                <w:szCs w:val="21"/>
              </w:rPr>
            </w:pPr>
            <w:r>
              <w:rPr>
                <w:rFonts w:ascii="Times New Roman" w:eastAsia="黑体"/>
                <w:bCs/>
                <w:sz w:val="21"/>
                <w:szCs w:val="21"/>
              </w:rPr>
              <w:t>技术难题</w:t>
            </w:r>
          </w:p>
        </w:tc>
        <w:tc>
          <w:tcPr>
            <w:tcW w:w="6245" w:type="dxa"/>
            <w:gridSpan w:val="6"/>
            <w:vAlign w:val="center"/>
          </w:tcPr>
          <w:p>
            <w:pPr>
              <w:adjustRightInd w:val="0"/>
              <w:spacing w:line="0" w:lineRule="atLeast"/>
              <w:jc w:val="center"/>
              <w:rPr>
                <w:rFonts w:ascii="Times New Roman" w:eastAsia="黑体"/>
                <w:bCs/>
                <w:sz w:val="21"/>
                <w:szCs w:val="21"/>
              </w:rPr>
            </w:pPr>
          </w:p>
        </w:tc>
        <w:tc>
          <w:tcPr>
            <w:tcW w:w="1806" w:type="dxa"/>
            <w:gridSpan w:val="3"/>
            <w:vAlign w:val="center"/>
          </w:tcPr>
          <w:p>
            <w:pPr>
              <w:adjustRightInd w:val="0"/>
              <w:spacing w:line="0" w:lineRule="atLeast"/>
              <w:jc w:val="center"/>
              <w:rPr>
                <w:rFonts w:ascii="Times New Roman" w:eastAsia="黑体"/>
                <w:bCs/>
                <w:sz w:val="21"/>
                <w:szCs w:val="21"/>
              </w:rPr>
            </w:pPr>
          </w:p>
        </w:tc>
        <w:tc>
          <w:tcPr>
            <w:tcW w:w="1225" w:type="dxa"/>
            <w:vAlign w:val="center"/>
          </w:tcPr>
          <w:p>
            <w:pPr>
              <w:adjustRightInd w:val="0"/>
              <w:spacing w:line="0" w:lineRule="atLeast"/>
              <w:ind w:firstLine="0"/>
              <w:jc w:val="center"/>
              <w:rPr>
                <w:rFonts w:ascii="Times New Roman" w:eastAsia="黑体"/>
                <w:bCs/>
                <w:sz w:val="21"/>
                <w:szCs w:val="21"/>
              </w:rPr>
            </w:pPr>
            <w:r>
              <w:rPr>
                <w:rFonts w:ascii="Times New Roman" w:eastAsia="黑体"/>
                <w:bCs/>
                <w:sz w:val="21"/>
                <w:szCs w:val="21"/>
              </w:rPr>
              <w:t>单位公示情况及推荐意见</w:t>
            </w:r>
          </w:p>
        </w:tc>
        <w:tc>
          <w:tcPr>
            <w:tcW w:w="4213" w:type="dxa"/>
            <w:gridSpan w:val="3"/>
            <w:vAlign w:val="center"/>
          </w:tcPr>
          <w:p>
            <w:pPr>
              <w:adjustRightInd w:val="0"/>
              <w:spacing w:line="0" w:lineRule="atLeast"/>
              <w:jc w:val="center"/>
              <w:rPr>
                <w:rFonts w:ascii="Times New Roman" w:eastAsia="黑体"/>
                <w:bCs/>
                <w:sz w:val="21"/>
                <w:szCs w:val="21"/>
              </w:rPr>
            </w:pPr>
          </w:p>
          <w:p>
            <w:pPr>
              <w:adjustRightInd w:val="0"/>
              <w:spacing w:line="0" w:lineRule="atLeast"/>
              <w:jc w:val="center"/>
              <w:rPr>
                <w:rFonts w:ascii="Times New Roman" w:eastAsia="黑体"/>
                <w:bCs/>
                <w:sz w:val="21"/>
                <w:szCs w:val="21"/>
              </w:rPr>
            </w:pPr>
          </w:p>
          <w:p>
            <w:pPr>
              <w:adjustRightInd w:val="0"/>
              <w:spacing w:line="0" w:lineRule="atLeast"/>
              <w:jc w:val="center"/>
              <w:rPr>
                <w:rFonts w:ascii="Times New Roman" w:eastAsia="黑体"/>
                <w:bCs/>
                <w:sz w:val="21"/>
                <w:szCs w:val="21"/>
              </w:rPr>
            </w:pPr>
            <w:r>
              <w:rPr>
                <w:rFonts w:ascii="Times New Roman" w:eastAsia="黑体"/>
                <w:bCs/>
                <w:sz w:val="21"/>
                <w:szCs w:val="21"/>
              </w:rPr>
              <w:t>盖章</w:t>
            </w:r>
          </w:p>
          <w:p>
            <w:pPr>
              <w:adjustRightInd w:val="0"/>
              <w:spacing w:line="0" w:lineRule="atLeast"/>
              <w:jc w:val="center"/>
              <w:rPr>
                <w:rFonts w:ascii="Times New Roman" w:eastAsia="黑体"/>
                <w:bCs/>
                <w:sz w:val="21"/>
                <w:szCs w:val="21"/>
              </w:rPr>
            </w:pPr>
            <w:r>
              <w:rPr>
                <w:rFonts w:ascii="Times New Roman" w:eastAsia="黑体"/>
                <w:bCs/>
                <w:sz w:val="21"/>
                <w:szCs w:val="21"/>
              </w:rPr>
              <w:t>年    月    日</w:t>
            </w:r>
          </w:p>
        </w:tc>
      </w:tr>
    </w:tbl>
    <w:p>
      <w:pPr>
        <w:spacing w:line="360" w:lineRule="atLeast"/>
        <w:ind w:firstLine="0"/>
        <w:jc w:val="left"/>
        <w:rPr>
          <w:rFonts w:ascii="Times New Roman" w:eastAsia="仿宋_GB2312"/>
          <w:sz w:val="21"/>
          <w:szCs w:val="21"/>
        </w:rPr>
      </w:pPr>
      <w:r>
        <w:rPr>
          <w:rStyle w:val="15"/>
          <w:rFonts w:ascii="Times New Roman" w:eastAsia="仿宋_GB2312"/>
          <w:spacing w:val="-6"/>
          <w:kern w:val="2"/>
          <w:sz w:val="21"/>
          <w:szCs w:val="21"/>
        </w:rPr>
        <w:t>备注：1.</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参加工作时间</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填写格式如</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1980.03</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 2.</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申报专业类别</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填写格式如</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公路（道路与桥隧工程、站场工程、道路运输工程）、水运（港口与航道工程、船舶运用工程）、民航（机场工程与通用航空、民航运输）、综合交通（交通安全工程、交通环境工程、综合交通工程）</w:t>
      </w:r>
      <w:r>
        <w:rPr>
          <w:rStyle w:val="15"/>
          <w:rFonts w:hint="eastAsia" w:ascii="Times New Roman" w:eastAsia="仿宋_GB2312"/>
          <w:spacing w:val="-6"/>
          <w:kern w:val="2"/>
          <w:sz w:val="21"/>
          <w:szCs w:val="21"/>
          <w:lang w:eastAsia="zh-CN"/>
        </w:rPr>
        <w:t>”</w:t>
      </w:r>
      <w:r>
        <w:rPr>
          <w:rStyle w:val="15"/>
          <w:rFonts w:ascii="Times New Roman" w:eastAsia="仿宋_GB2312"/>
          <w:spacing w:val="-6"/>
          <w:kern w:val="2"/>
          <w:sz w:val="21"/>
          <w:szCs w:val="21"/>
        </w:rPr>
        <w:t>。</w:t>
      </w:r>
    </w:p>
    <w:p>
      <w:pPr>
        <w:spacing w:line="580" w:lineRule="exact"/>
        <w:ind w:firstLine="0"/>
        <w:rPr>
          <w:rFonts w:ascii="Times New Roman" w:eastAsia="黑体"/>
          <w:sz w:val="21"/>
          <w:szCs w:val="21"/>
        </w:rPr>
        <w:sectPr>
          <w:pgSz w:w="16838" w:h="11906" w:orient="landscape"/>
          <w:pgMar w:top="839" w:right="760" w:bottom="556" w:left="760" w:header="720" w:footer="0" w:gutter="0"/>
          <w:pgNumType w:fmt="decimal"/>
          <w:cols w:space="0" w:num="1"/>
          <w:docGrid w:type="lines" w:linePitch="590" w:charSpace="-1024"/>
        </w:sectPr>
      </w:pPr>
    </w:p>
    <w:p>
      <w:pPr>
        <w:pStyle w:val="17"/>
        <w:ind w:right="-45"/>
        <w:rPr>
          <w:rFonts w:hint="eastAsia" w:ascii="Times New Roman" w:hAnsi="Times New Roman" w:eastAsia="黑体" w:cs="Times New Roman"/>
          <w:lang w:eastAsia="zh-CN"/>
        </w:rPr>
      </w:pPr>
      <w:r>
        <w:rPr>
          <w:rFonts w:ascii="Times New Roman" w:hAnsi="Times New Roman" w:cs="Times New Roman"/>
        </w:rPr>
        <w:t>附件3</w:t>
      </w:r>
      <w:r>
        <w:rPr>
          <w:rFonts w:hint="eastAsia" w:ascii="Times New Roman" w:hAnsi="Times New Roman" w:cs="Times New Roman"/>
          <w:lang w:eastAsia="zh-CN"/>
        </w:rPr>
        <w:t>：</w:t>
      </w:r>
    </w:p>
    <w:p>
      <w:pPr>
        <w:spacing w:line="240" w:lineRule="atLeast"/>
        <w:ind w:firstLine="0"/>
        <w:jc w:val="center"/>
        <w:rPr>
          <w:rStyle w:val="15"/>
          <w:rFonts w:ascii="Times New Roman" w:eastAsia="方正小标宋简体"/>
          <w:spacing w:val="-6"/>
          <w:kern w:val="2"/>
          <w:sz w:val="48"/>
          <w:szCs w:val="48"/>
        </w:rPr>
      </w:pPr>
      <w:r>
        <w:rPr>
          <w:rStyle w:val="15"/>
          <w:rFonts w:ascii="Times New Roman" w:eastAsia="方正小标宋简体"/>
          <w:spacing w:val="-6"/>
          <w:kern w:val="2"/>
          <w:sz w:val="48"/>
          <w:szCs w:val="48"/>
        </w:rPr>
        <w:t>交通运输工程专业</w:t>
      </w:r>
      <w:r>
        <w:rPr>
          <w:rStyle w:val="15"/>
          <w:rFonts w:ascii="Times New Roman" w:eastAsia="方正小标宋简体"/>
          <w:spacing w:val="-6"/>
          <w:kern w:val="2"/>
          <w:sz w:val="48"/>
          <w:szCs w:val="48"/>
          <w:u w:val="single" w:color="000000"/>
        </w:rPr>
        <w:t xml:space="preserve">    </w:t>
      </w:r>
      <w:r>
        <w:rPr>
          <w:rStyle w:val="15"/>
          <w:rFonts w:ascii="Times New Roman" w:eastAsia="方正小标宋简体"/>
          <w:spacing w:val="-6"/>
          <w:kern w:val="2"/>
          <w:sz w:val="48"/>
          <w:szCs w:val="48"/>
        </w:rPr>
        <w:t>级专业技术资格评审情况一览表</w:t>
      </w:r>
    </w:p>
    <w:p>
      <w:pPr>
        <w:spacing w:line="240" w:lineRule="atLeast"/>
        <w:ind w:firstLine="0"/>
        <w:rPr>
          <w:rStyle w:val="15"/>
          <w:rFonts w:ascii="Times New Roman" w:eastAsia="仿宋_GB2312"/>
          <w:spacing w:val="-6"/>
          <w:kern w:val="2"/>
          <w:sz w:val="24"/>
          <w:szCs w:val="24"/>
        </w:rPr>
      </w:pPr>
    </w:p>
    <w:p>
      <w:pPr>
        <w:spacing w:line="240" w:lineRule="atLeast"/>
        <w:ind w:firstLine="0"/>
        <w:rPr>
          <w:rStyle w:val="15"/>
          <w:rFonts w:ascii="Times New Roman" w:eastAsia="仿宋_GB2312"/>
          <w:spacing w:val="-6"/>
          <w:kern w:val="2"/>
          <w:sz w:val="24"/>
          <w:szCs w:val="24"/>
        </w:rPr>
      </w:pPr>
      <w:r>
        <w:rPr>
          <w:rStyle w:val="15"/>
          <w:rFonts w:ascii="Times New Roman" w:eastAsia="仿宋_GB2312"/>
          <w:spacing w:val="-6"/>
          <w:kern w:val="2"/>
          <w:sz w:val="24"/>
          <w:szCs w:val="24"/>
        </w:rPr>
        <w:t>汇总单位（盖章）：                                                                                          专业类别：</w:t>
      </w:r>
    </w:p>
    <w:tbl>
      <w:tblPr>
        <w:tblStyle w:val="8"/>
        <w:tblW w:w="148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5"/>
        <w:gridCol w:w="576"/>
        <w:gridCol w:w="1358"/>
        <w:gridCol w:w="577"/>
        <w:gridCol w:w="423"/>
        <w:gridCol w:w="603"/>
        <w:gridCol w:w="641"/>
        <w:gridCol w:w="718"/>
        <w:gridCol w:w="1167"/>
        <w:gridCol w:w="2883"/>
        <w:gridCol w:w="1051"/>
        <w:gridCol w:w="629"/>
        <w:gridCol w:w="705"/>
        <w:gridCol w:w="1231"/>
        <w:gridCol w:w="1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序号</w:t>
            </w: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姓名</w:t>
            </w: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tLeast"/>
              <w:ind w:firstLine="0"/>
              <w:jc w:val="center"/>
              <w:rPr>
                <w:rStyle w:val="15"/>
                <w:rFonts w:ascii="Times New Roman" w:eastAsia="隶书"/>
                <w:spacing w:val="-6"/>
                <w:kern w:val="2"/>
                <w:sz w:val="18"/>
                <w:szCs w:val="18"/>
              </w:rPr>
            </w:pP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工作单位</w:t>
            </w:r>
          </w:p>
          <w:p>
            <w:pPr>
              <w:spacing w:line="240" w:lineRule="atLeast"/>
              <w:ind w:firstLine="0"/>
              <w:jc w:val="center"/>
              <w:rPr>
                <w:rStyle w:val="15"/>
                <w:rFonts w:ascii="Times New Roman" w:eastAsia="隶书"/>
                <w:spacing w:val="-6"/>
                <w:kern w:val="2"/>
                <w:sz w:val="18"/>
                <w:szCs w:val="1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单位隶属</w:t>
            </w: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性别</w:t>
            </w: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出生</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年月</w:t>
            </w: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工作</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时间</w:t>
            </w: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行政</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职务</w:t>
            </w: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专业</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类别</w:t>
            </w: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何院校、何专业、何时毕业</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(填写符合申报条件学历至最高学历)</w:t>
            </w: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right="-108"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专业资格(职业资格)及</w:t>
            </w:r>
          </w:p>
          <w:p>
            <w:pPr>
              <w:spacing w:line="240" w:lineRule="atLeast"/>
              <w:ind w:right="-108"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获取时间</w:t>
            </w: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任职</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年限</w:t>
            </w: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申报晋升</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资格</w:t>
            </w: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发表论文、著作、报告、实例材料等篇数</w:t>
            </w: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备  注</w:t>
            </w:r>
          </w:p>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(破格、专硕、转评、高技能人才、考核认定等)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right="137"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4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7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358" w:type="dxa"/>
            <w:tcBorders>
              <w:top w:val="single" w:color="000000" w:sz="4" w:space="0"/>
              <w:left w:val="single" w:color="000000" w:sz="4" w:space="0"/>
              <w:bottom w:val="single" w:color="000000" w:sz="4" w:space="0"/>
              <w:right w:val="single" w:color="auto" w:sz="4" w:space="0"/>
            </w:tcBorders>
            <w:vAlign w:val="center"/>
          </w:tcPr>
          <w:p>
            <w:pPr>
              <w:spacing w:line="240" w:lineRule="auto"/>
              <w:ind w:firstLine="0"/>
              <w:rPr>
                <w:rStyle w:val="15"/>
                <w:rFonts w:ascii="Times New Roman" w:eastAsia="仿宋_GB2312"/>
                <w:spacing w:val="-6"/>
                <w:kern w:val="2"/>
                <w:sz w:val="18"/>
                <w:szCs w:val="28"/>
              </w:rPr>
            </w:pPr>
          </w:p>
        </w:tc>
        <w:tc>
          <w:tcPr>
            <w:tcW w:w="577" w:type="dxa"/>
            <w:tcBorders>
              <w:top w:val="single" w:color="000000" w:sz="4" w:space="0"/>
              <w:left w:val="single" w:color="auto"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42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0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4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18"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1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288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0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629"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70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23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bl>
    <w:p>
      <w:pPr>
        <w:spacing w:line="240" w:lineRule="auto"/>
        <w:ind w:firstLine="0"/>
        <w:rPr>
          <w:rStyle w:val="15"/>
          <w:rFonts w:ascii="Times New Roman" w:eastAsia="仿宋_GB2312"/>
          <w:spacing w:val="-6"/>
          <w:kern w:val="2"/>
          <w:sz w:val="24"/>
          <w:szCs w:val="24"/>
        </w:rPr>
      </w:pPr>
      <w:r>
        <w:rPr>
          <w:rStyle w:val="15"/>
          <w:rFonts w:ascii="Times New Roman" w:eastAsia="仿宋_GB2312"/>
          <w:spacing w:val="-6"/>
          <w:kern w:val="2"/>
          <w:sz w:val="24"/>
          <w:szCs w:val="24"/>
        </w:rPr>
        <w:t>备注：1.</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单位隶属</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填写格式如</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市直、××市（区）</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 2.</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出生年月</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资格获取时间</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填写格式如</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1980.03</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 3.</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专业类别</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填写格式如</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公路（道路与桥隧工程、站场工程、道路运输工程）、水运（港口与航道工程、船舶运用工程）、民航（机场工程与通用航空、民航运输）、综合交通（交通安全工程、交通环境工程、综合交通工程）</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w:t>
      </w:r>
    </w:p>
    <w:p>
      <w:pPr>
        <w:spacing w:line="240" w:lineRule="atLeast"/>
        <w:ind w:firstLine="0"/>
        <w:rPr>
          <w:rStyle w:val="15"/>
          <w:rFonts w:ascii="Times New Roman" w:eastAsia="仿宋_GB2312"/>
          <w:spacing w:val="-6"/>
          <w:kern w:val="2"/>
          <w:sz w:val="24"/>
          <w:szCs w:val="24"/>
        </w:rPr>
      </w:pPr>
    </w:p>
    <w:p>
      <w:pPr>
        <w:spacing w:line="580" w:lineRule="exact"/>
        <w:ind w:firstLine="0"/>
        <w:rPr>
          <w:rFonts w:ascii="Times New Roman" w:eastAsia="黑体"/>
          <w:szCs w:val="32"/>
        </w:rPr>
      </w:pPr>
      <w:r>
        <w:rPr>
          <w:rStyle w:val="15"/>
          <w:rFonts w:ascii="Times New Roman" w:eastAsia="仿宋_GB2312"/>
          <w:spacing w:val="-6"/>
          <w:kern w:val="2"/>
          <w:sz w:val="24"/>
          <w:szCs w:val="24"/>
        </w:rPr>
        <w:t xml:space="preserve">  填表人：</w:t>
      </w:r>
      <w:r>
        <w:rPr>
          <w:rStyle w:val="15"/>
          <w:rFonts w:ascii="Times New Roman" w:eastAsia="仿宋_GB2312"/>
          <w:spacing w:val="-6"/>
          <w:kern w:val="2"/>
          <w:sz w:val="24"/>
          <w:szCs w:val="24"/>
          <w:u w:val="single" w:color="000000"/>
        </w:rPr>
        <w:t xml:space="preserve">                </w:t>
      </w:r>
      <w:r>
        <w:rPr>
          <w:rStyle w:val="15"/>
          <w:rFonts w:ascii="Times New Roman" w:eastAsia="仿宋_GB2312"/>
          <w:spacing w:val="-6"/>
          <w:kern w:val="2"/>
          <w:sz w:val="24"/>
          <w:szCs w:val="24"/>
        </w:rPr>
        <w:t xml:space="preserve">             办公室电话：</w:t>
      </w:r>
      <w:r>
        <w:rPr>
          <w:rStyle w:val="15"/>
          <w:rFonts w:ascii="Times New Roman" w:eastAsia="仿宋_GB2312"/>
          <w:spacing w:val="-6"/>
          <w:kern w:val="2"/>
          <w:sz w:val="24"/>
          <w:szCs w:val="24"/>
          <w:u w:val="single" w:color="000000"/>
        </w:rPr>
        <w:t xml:space="preserve">                </w:t>
      </w:r>
      <w:r>
        <w:rPr>
          <w:rStyle w:val="15"/>
          <w:rFonts w:ascii="Times New Roman" w:eastAsia="仿宋_GB2312"/>
          <w:spacing w:val="-6"/>
          <w:kern w:val="2"/>
          <w:sz w:val="24"/>
          <w:szCs w:val="24"/>
        </w:rPr>
        <w:t xml:space="preserve">                 手   机：</w:t>
      </w:r>
      <w:r>
        <w:rPr>
          <w:rStyle w:val="15"/>
          <w:rFonts w:ascii="Times New Roman" w:eastAsia="仿宋_GB2312"/>
          <w:spacing w:val="-6"/>
          <w:kern w:val="2"/>
          <w:sz w:val="24"/>
          <w:szCs w:val="24"/>
          <w:u w:val="single" w:color="000000"/>
        </w:rPr>
        <w:t xml:space="preserve">                 </w:t>
      </w:r>
    </w:p>
    <w:p>
      <w:pPr>
        <w:pStyle w:val="17"/>
        <w:ind w:right="-45"/>
        <w:rPr>
          <w:rFonts w:hint="eastAsia" w:ascii="Times New Roman" w:hAnsi="Times New Roman" w:eastAsia="黑体" w:cs="Times New Roman"/>
          <w:lang w:eastAsia="zh-CN"/>
        </w:rPr>
      </w:pPr>
      <w:r>
        <w:rPr>
          <w:rFonts w:ascii="Times New Roman" w:hAnsi="Times New Roman" w:cs="Times New Roman"/>
        </w:rPr>
        <w:t>附件4</w:t>
      </w:r>
      <w:r>
        <w:rPr>
          <w:rFonts w:hint="eastAsia" w:ascii="Times New Roman" w:hAnsi="Times New Roman" w:cs="Times New Roman"/>
          <w:lang w:eastAsia="zh-CN"/>
        </w:rPr>
        <w:t>：</w:t>
      </w:r>
    </w:p>
    <w:p>
      <w:pPr>
        <w:spacing w:line="240" w:lineRule="atLeast"/>
        <w:ind w:firstLine="0"/>
        <w:jc w:val="center"/>
        <w:rPr>
          <w:rStyle w:val="15"/>
          <w:rFonts w:ascii="Times New Roman" w:eastAsia="方正小标宋简体"/>
          <w:spacing w:val="-6"/>
          <w:kern w:val="2"/>
          <w:sz w:val="48"/>
          <w:szCs w:val="48"/>
        </w:rPr>
      </w:pPr>
      <w:r>
        <w:rPr>
          <w:rStyle w:val="15"/>
          <w:rFonts w:ascii="Times New Roman" w:eastAsia="方正小标宋简体"/>
          <w:spacing w:val="-6"/>
          <w:kern w:val="2"/>
          <w:sz w:val="48"/>
          <w:szCs w:val="48"/>
        </w:rPr>
        <w:t>专业技术资格评委会评审对象情况一览表</w:t>
      </w:r>
    </w:p>
    <w:p>
      <w:pPr>
        <w:spacing w:line="240" w:lineRule="atLeast"/>
        <w:ind w:firstLine="0"/>
        <w:jc w:val="center"/>
        <w:rPr>
          <w:rStyle w:val="15"/>
          <w:rFonts w:ascii="Times New Roman" w:eastAsia="方正小标宋简体"/>
          <w:spacing w:val="-6"/>
          <w:kern w:val="2"/>
          <w:sz w:val="21"/>
          <w:szCs w:val="21"/>
        </w:rPr>
      </w:pPr>
    </w:p>
    <w:p>
      <w:pPr>
        <w:spacing w:line="240" w:lineRule="atLeast"/>
        <w:ind w:firstLine="0"/>
        <w:rPr>
          <w:rStyle w:val="15"/>
          <w:rFonts w:ascii="Times New Roman" w:eastAsia="仿宋_GB2312"/>
          <w:spacing w:val="-6"/>
          <w:kern w:val="2"/>
          <w:sz w:val="28"/>
          <w:szCs w:val="28"/>
        </w:rPr>
      </w:pPr>
      <w:r>
        <w:rPr>
          <w:rStyle w:val="15"/>
          <w:rFonts w:ascii="Times New Roman" w:eastAsia="仿宋_GB2312"/>
          <w:spacing w:val="-6"/>
          <w:kern w:val="2"/>
          <w:sz w:val="28"/>
          <w:szCs w:val="28"/>
        </w:rPr>
        <w:t xml:space="preserve">汇总单位（盖章）：                            </w:t>
      </w:r>
    </w:p>
    <w:tbl>
      <w:tblPr>
        <w:tblStyle w:val="8"/>
        <w:tblW w:w="151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4"/>
        <w:gridCol w:w="566"/>
        <w:gridCol w:w="567"/>
        <w:gridCol w:w="567"/>
        <w:gridCol w:w="1275"/>
        <w:gridCol w:w="567"/>
        <w:gridCol w:w="993"/>
        <w:gridCol w:w="567"/>
        <w:gridCol w:w="567"/>
        <w:gridCol w:w="567"/>
        <w:gridCol w:w="567"/>
        <w:gridCol w:w="850"/>
        <w:gridCol w:w="851"/>
        <w:gridCol w:w="850"/>
        <w:gridCol w:w="851"/>
        <w:gridCol w:w="567"/>
        <w:gridCol w:w="992"/>
        <w:gridCol w:w="567"/>
        <w:gridCol w:w="850"/>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jc w:val="center"/>
        </w:trPr>
        <w:tc>
          <w:tcPr>
            <w:tcW w:w="424"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序号</w:t>
            </w:r>
          </w:p>
        </w:tc>
        <w:tc>
          <w:tcPr>
            <w:tcW w:w="566"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姓名</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left"/>
              <w:rPr>
                <w:rStyle w:val="15"/>
                <w:rFonts w:ascii="Times New Roman" w:eastAsia="隶书"/>
                <w:spacing w:val="-6"/>
                <w:kern w:val="2"/>
                <w:sz w:val="18"/>
                <w:szCs w:val="18"/>
              </w:rPr>
            </w:pPr>
            <w:r>
              <w:rPr>
                <w:rStyle w:val="15"/>
                <w:rFonts w:ascii="Times New Roman" w:eastAsia="隶书"/>
                <w:spacing w:val="-6"/>
                <w:kern w:val="2"/>
                <w:sz w:val="18"/>
                <w:szCs w:val="18"/>
              </w:rPr>
              <w:t>性别</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left"/>
              <w:rPr>
                <w:rStyle w:val="15"/>
                <w:rFonts w:ascii="Times New Roman" w:eastAsia="隶书"/>
                <w:spacing w:val="-6"/>
                <w:kern w:val="2"/>
                <w:sz w:val="18"/>
                <w:szCs w:val="18"/>
              </w:rPr>
            </w:pPr>
            <w:r>
              <w:rPr>
                <w:rStyle w:val="15"/>
                <w:rFonts w:ascii="Times New Roman" w:eastAsia="隶书"/>
                <w:spacing w:val="-6"/>
                <w:kern w:val="2"/>
                <w:sz w:val="18"/>
                <w:szCs w:val="18"/>
              </w:rPr>
              <w:t>出生年月</w:t>
            </w:r>
          </w:p>
        </w:tc>
        <w:tc>
          <w:tcPr>
            <w:tcW w:w="1275"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单位名称</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单位隶属</w:t>
            </w:r>
          </w:p>
        </w:tc>
        <w:tc>
          <w:tcPr>
            <w:tcW w:w="3261" w:type="dxa"/>
            <w:gridSpan w:val="5"/>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填最高学历学位情况</w:t>
            </w:r>
          </w:p>
        </w:tc>
        <w:tc>
          <w:tcPr>
            <w:tcW w:w="850"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left"/>
              <w:rPr>
                <w:rStyle w:val="15"/>
                <w:rFonts w:ascii="Times New Roman" w:eastAsia="隶书"/>
                <w:spacing w:val="-6"/>
                <w:kern w:val="2"/>
                <w:sz w:val="18"/>
                <w:szCs w:val="18"/>
              </w:rPr>
            </w:pPr>
            <w:r>
              <w:rPr>
                <w:rStyle w:val="15"/>
                <w:rFonts w:ascii="Times New Roman" w:eastAsia="隶书"/>
                <w:spacing w:val="-6"/>
                <w:kern w:val="2"/>
                <w:sz w:val="18"/>
                <w:szCs w:val="18"/>
              </w:rPr>
              <w:t>参加工作时间</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现从事专业</w:t>
            </w:r>
          </w:p>
        </w:tc>
        <w:tc>
          <w:tcPr>
            <w:tcW w:w="850"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专业累计年限</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rPr>
                <w:rStyle w:val="15"/>
                <w:rFonts w:ascii="Times New Roman" w:eastAsia="隶书"/>
                <w:spacing w:val="-6"/>
                <w:kern w:val="2"/>
                <w:sz w:val="18"/>
                <w:szCs w:val="18"/>
              </w:rPr>
            </w:pPr>
            <w:r>
              <w:rPr>
                <w:rStyle w:val="15"/>
                <w:rFonts w:ascii="Times New Roman" w:eastAsia="隶书"/>
                <w:spacing w:val="-6"/>
                <w:kern w:val="2"/>
                <w:sz w:val="18"/>
                <w:szCs w:val="18"/>
              </w:rPr>
              <w:t>现职称</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rPr>
                <w:rStyle w:val="15"/>
                <w:rFonts w:ascii="Times New Roman" w:eastAsia="隶书"/>
                <w:spacing w:val="-6"/>
                <w:kern w:val="2"/>
                <w:sz w:val="18"/>
                <w:szCs w:val="18"/>
              </w:rPr>
            </w:pPr>
            <w:r>
              <w:rPr>
                <w:rStyle w:val="15"/>
                <w:rFonts w:ascii="Times New Roman" w:eastAsia="隶书"/>
                <w:spacing w:val="-6"/>
                <w:kern w:val="2"/>
                <w:sz w:val="18"/>
                <w:szCs w:val="18"/>
              </w:rPr>
              <w:t>取得时间</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right="-108"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拟评职称</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破格情况</w:t>
            </w:r>
          </w:p>
        </w:tc>
        <w:tc>
          <w:tcPr>
            <w:tcW w:w="850"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学科组名称</w:t>
            </w: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身份证号码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566"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1275"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left"/>
              <w:rPr>
                <w:rStyle w:val="15"/>
                <w:rFonts w:ascii="Times New Roman" w:eastAsia="隶书"/>
                <w:spacing w:val="-6"/>
                <w:kern w:val="2"/>
                <w:sz w:val="18"/>
                <w:szCs w:val="18"/>
              </w:rPr>
            </w:pPr>
            <w:r>
              <w:rPr>
                <w:rStyle w:val="15"/>
                <w:rFonts w:ascii="Times New Roman" w:eastAsia="隶书"/>
                <w:spacing w:val="-6"/>
                <w:kern w:val="2"/>
                <w:sz w:val="18"/>
                <w:szCs w:val="18"/>
              </w:rPr>
              <w:t>毕业院校</w:t>
            </w: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left"/>
              <w:rPr>
                <w:rStyle w:val="15"/>
                <w:rFonts w:ascii="Times New Roman" w:eastAsia="隶书"/>
                <w:spacing w:val="-6"/>
                <w:kern w:val="2"/>
                <w:sz w:val="18"/>
                <w:szCs w:val="18"/>
              </w:rPr>
            </w:pPr>
            <w:r>
              <w:rPr>
                <w:rStyle w:val="15"/>
                <w:rFonts w:ascii="Times New Roman" w:eastAsia="隶书"/>
                <w:spacing w:val="-6"/>
                <w:kern w:val="2"/>
                <w:sz w:val="18"/>
                <w:szCs w:val="18"/>
              </w:rPr>
              <w:t>毕业时间</w:t>
            </w: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jc w:val="center"/>
              <w:rPr>
                <w:rStyle w:val="15"/>
                <w:rFonts w:ascii="Times New Roman" w:eastAsia="隶书"/>
                <w:spacing w:val="-6"/>
                <w:kern w:val="2"/>
                <w:sz w:val="18"/>
                <w:szCs w:val="18"/>
              </w:rPr>
            </w:pPr>
            <w:r>
              <w:rPr>
                <w:rStyle w:val="15"/>
                <w:rFonts w:ascii="Times New Roman" w:eastAsia="隶书"/>
                <w:spacing w:val="-6"/>
                <w:kern w:val="2"/>
                <w:sz w:val="18"/>
                <w:szCs w:val="18"/>
              </w:rPr>
              <w:t>毕业专业</w:t>
            </w: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rPr>
                <w:rStyle w:val="15"/>
                <w:rFonts w:ascii="Times New Roman" w:eastAsia="隶书"/>
                <w:spacing w:val="-6"/>
                <w:kern w:val="2"/>
                <w:sz w:val="18"/>
                <w:szCs w:val="18"/>
              </w:rPr>
            </w:pPr>
            <w:r>
              <w:rPr>
                <w:rStyle w:val="15"/>
                <w:rFonts w:ascii="Times New Roman" w:eastAsia="隶书"/>
                <w:spacing w:val="-6"/>
                <w:kern w:val="2"/>
                <w:sz w:val="18"/>
                <w:szCs w:val="18"/>
              </w:rPr>
              <w:t>学历</w:t>
            </w: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tLeast"/>
              <w:ind w:firstLine="0"/>
              <w:rPr>
                <w:rStyle w:val="15"/>
                <w:rFonts w:ascii="Times New Roman" w:eastAsia="隶书"/>
                <w:spacing w:val="-6"/>
                <w:kern w:val="2"/>
                <w:sz w:val="18"/>
                <w:szCs w:val="18"/>
              </w:rPr>
            </w:pPr>
            <w:r>
              <w:rPr>
                <w:rStyle w:val="15"/>
                <w:rFonts w:ascii="Times New Roman" w:eastAsia="隶书"/>
                <w:spacing w:val="-6"/>
                <w:kern w:val="2"/>
                <w:sz w:val="18"/>
                <w:szCs w:val="18"/>
              </w:rPr>
              <w:t>学位</w:t>
            </w:r>
          </w:p>
        </w:tc>
        <w:tc>
          <w:tcPr>
            <w:tcW w:w="850"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850"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99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850"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line="240" w:lineRule="auto"/>
              <w:ind w:firstLine="0"/>
              <w:jc w:val="left"/>
              <w:rPr>
                <w:rStyle w:val="15"/>
                <w:rFonts w:ascii="Times New Roman" w:eastAsia="隶书"/>
                <w:spacing w:val="-6"/>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r>
              <w:rPr>
                <w:rStyle w:val="15"/>
                <w:rFonts w:ascii="Times New Roman" w:eastAsia="仿宋_GB2312"/>
                <w:spacing w:val="-6"/>
                <w:kern w:val="2"/>
                <w:sz w:val="18"/>
                <w:szCs w:val="28"/>
              </w:rPr>
              <w:t xml:space="preserve">  </w:t>
            </w: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隶书"/>
                <w:spacing w:val="-6"/>
                <w:kern w:val="2"/>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right="137"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24"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长城小标宋体"/>
                <w:spacing w:val="-6"/>
                <w:kern w:val="2"/>
                <w:sz w:val="18"/>
                <w:szCs w:val="28"/>
              </w:rPr>
            </w:pPr>
          </w:p>
        </w:tc>
        <w:tc>
          <w:tcPr>
            <w:tcW w:w="566"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rPr>
                <w:rStyle w:val="15"/>
                <w:rFonts w:ascii="Times New Roman" w:eastAsia="仿宋_GB2312"/>
                <w:spacing w:val="-6"/>
                <w:kern w:val="2"/>
                <w:sz w:val="18"/>
                <w:szCs w:val="28"/>
              </w:rPr>
            </w:pPr>
          </w:p>
        </w:tc>
        <w:tc>
          <w:tcPr>
            <w:tcW w:w="1275"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992"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567"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85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c>
          <w:tcPr>
            <w:tcW w:w="156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jc w:val="center"/>
              <w:rPr>
                <w:rStyle w:val="15"/>
                <w:rFonts w:ascii="Times New Roman" w:eastAsia="仿宋_GB2312"/>
                <w:spacing w:val="-6"/>
                <w:kern w:val="2"/>
                <w:sz w:val="18"/>
                <w:szCs w:val="28"/>
              </w:rPr>
            </w:pPr>
          </w:p>
        </w:tc>
      </w:tr>
    </w:tbl>
    <w:p>
      <w:pPr>
        <w:spacing w:line="240" w:lineRule="auto"/>
        <w:ind w:firstLine="0"/>
        <w:jc w:val="left"/>
        <w:rPr>
          <w:rStyle w:val="15"/>
          <w:rFonts w:ascii="Times New Roman" w:eastAsia="仿宋_GB2312"/>
          <w:spacing w:val="-6"/>
          <w:kern w:val="2"/>
          <w:sz w:val="18"/>
          <w:szCs w:val="28"/>
        </w:rPr>
      </w:pPr>
    </w:p>
    <w:p>
      <w:pPr>
        <w:spacing w:line="240" w:lineRule="auto"/>
        <w:ind w:left="-618" w:leftChars="-193" w:right="-1104" w:rightChars="-345" w:firstLine="0"/>
        <w:jc w:val="left"/>
        <w:rPr>
          <w:rStyle w:val="15"/>
          <w:rFonts w:ascii="Times New Roman" w:eastAsia="仿宋_GB2312"/>
          <w:spacing w:val="-6"/>
          <w:kern w:val="2"/>
          <w:sz w:val="24"/>
          <w:szCs w:val="24"/>
        </w:rPr>
      </w:pPr>
      <w:r>
        <w:rPr>
          <w:rStyle w:val="15"/>
          <w:rFonts w:ascii="Times New Roman" w:eastAsia="仿宋_GB2312"/>
          <w:spacing w:val="-6"/>
          <w:kern w:val="2"/>
          <w:sz w:val="24"/>
          <w:szCs w:val="24"/>
        </w:rPr>
        <w:t>备注：1.</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出生年月</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参加工作时间</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等日期填写格式如</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198003</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 2.</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学科组名称</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填写格式如</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公路（道路与桥隧工程、站场工程、道路运输工程）、水运（港口与航道工程、船舶运用工程）、民航（机场工程与通用航空、民航运输）、综合交通（交通安全工程、交通环境工程、综合交通工程）</w:t>
      </w:r>
      <w:r>
        <w:rPr>
          <w:rStyle w:val="15"/>
          <w:rFonts w:hint="eastAsia" w:ascii="Times New Roman" w:eastAsia="仿宋_GB2312"/>
          <w:spacing w:val="-6"/>
          <w:kern w:val="2"/>
          <w:sz w:val="24"/>
          <w:szCs w:val="24"/>
          <w:lang w:eastAsia="zh-CN"/>
        </w:rPr>
        <w:t>”</w:t>
      </w:r>
      <w:r>
        <w:rPr>
          <w:rStyle w:val="15"/>
          <w:rFonts w:ascii="Times New Roman" w:eastAsia="仿宋_GB2312"/>
          <w:spacing w:val="-6"/>
          <w:kern w:val="2"/>
          <w:sz w:val="24"/>
          <w:szCs w:val="24"/>
        </w:rPr>
        <w:t>。</w:t>
      </w:r>
    </w:p>
    <w:p>
      <w:pPr>
        <w:spacing w:line="580" w:lineRule="exact"/>
        <w:ind w:firstLine="0"/>
        <w:rPr>
          <w:rFonts w:ascii="Times New Roman" w:eastAsia="黑体"/>
          <w:szCs w:val="32"/>
        </w:rPr>
        <w:sectPr>
          <w:pgSz w:w="16838" w:h="11906" w:orient="landscape"/>
          <w:pgMar w:top="1361" w:right="2098" w:bottom="1134" w:left="1985" w:header="720" w:footer="1077" w:gutter="0"/>
          <w:pgNumType w:fmt="decimal"/>
          <w:cols w:space="0" w:num="1"/>
          <w:rtlGutter w:val="0"/>
          <w:docGrid w:type="lines" w:linePitch="590" w:charSpace="0"/>
        </w:sectPr>
      </w:pPr>
      <w:r>
        <w:rPr>
          <w:rStyle w:val="15"/>
          <w:rFonts w:ascii="Times New Roman" w:eastAsia="仿宋_GB2312"/>
          <w:spacing w:val="-6"/>
          <w:kern w:val="2"/>
          <w:sz w:val="24"/>
          <w:szCs w:val="24"/>
        </w:rPr>
        <w:t xml:space="preserve"> 填表人：</w:t>
      </w:r>
      <w:r>
        <w:rPr>
          <w:rStyle w:val="15"/>
          <w:rFonts w:ascii="Times New Roman" w:eastAsia="仿宋_GB2312"/>
          <w:spacing w:val="-6"/>
          <w:kern w:val="2"/>
          <w:sz w:val="24"/>
          <w:szCs w:val="24"/>
          <w:u w:val="single" w:color="000000"/>
        </w:rPr>
        <w:t xml:space="preserve">                </w:t>
      </w:r>
      <w:r>
        <w:rPr>
          <w:rStyle w:val="15"/>
          <w:rFonts w:ascii="Times New Roman" w:eastAsia="仿宋_GB2312"/>
          <w:spacing w:val="-6"/>
          <w:kern w:val="2"/>
          <w:sz w:val="24"/>
          <w:szCs w:val="24"/>
        </w:rPr>
        <w:t xml:space="preserve">                办公室电话：</w:t>
      </w:r>
      <w:r>
        <w:rPr>
          <w:rStyle w:val="15"/>
          <w:rFonts w:ascii="Times New Roman" w:eastAsia="仿宋_GB2312"/>
          <w:spacing w:val="-6"/>
          <w:kern w:val="2"/>
          <w:sz w:val="24"/>
          <w:szCs w:val="24"/>
          <w:u w:val="single" w:color="000000"/>
        </w:rPr>
        <w:t xml:space="preserve">                    </w:t>
      </w:r>
      <w:r>
        <w:rPr>
          <w:rStyle w:val="15"/>
          <w:rFonts w:ascii="Times New Roman" w:eastAsia="仿宋_GB2312"/>
          <w:spacing w:val="-6"/>
          <w:kern w:val="2"/>
          <w:sz w:val="24"/>
          <w:szCs w:val="24"/>
        </w:rPr>
        <w:t xml:space="preserve">                 手   机：</w:t>
      </w:r>
      <w:r>
        <w:rPr>
          <w:rStyle w:val="15"/>
          <w:rFonts w:ascii="Times New Roman" w:eastAsia="仿宋_GB2312"/>
          <w:spacing w:val="-6"/>
          <w:kern w:val="2"/>
          <w:sz w:val="24"/>
          <w:szCs w:val="24"/>
          <w:u w:val="single" w:color="000000"/>
        </w:rPr>
        <w:t xml:space="preserve">                </w:t>
      </w:r>
    </w:p>
    <w:p>
      <w:pPr>
        <w:spacing w:line="580" w:lineRule="exact"/>
        <w:ind w:firstLine="0"/>
        <w:rPr>
          <w:rFonts w:hint="eastAsia" w:ascii="Times New Roman" w:eastAsia="黑体"/>
          <w:szCs w:val="32"/>
          <w:lang w:eastAsia="zh-CN"/>
        </w:rPr>
      </w:pPr>
      <w:r>
        <w:rPr>
          <w:rFonts w:ascii="Times New Roman" w:eastAsia="黑体"/>
          <w:szCs w:val="32"/>
        </w:rPr>
        <w:t>附件5</w:t>
      </w:r>
      <w:r>
        <w:rPr>
          <w:rFonts w:hint="eastAsia" w:ascii="Times New Roman" w:eastAsia="黑体"/>
          <w:szCs w:val="32"/>
          <w:lang w:eastAsia="zh-CN"/>
        </w:rPr>
        <w:t>：</w:t>
      </w:r>
    </w:p>
    <w:p>
      <w:pPr>
        <w:spacing w:line="580" w:lineRule="exact"/>
        <w:ind w:firstLine="0"/>
        <w:jc w:val="center"/>
        <w:rPr>
          <w:rFonts w:ascii="Times New Roman" w:eastAsia="方正小标宋_GBK"/>
          <w:spacing w:val="-20"/>
          <w:sz w:val="40"/>
          <w:szCs w:val="40"/>
        </w:rPr>
      </w:pPr>
      <w:r>
        <w:rPr>
          <w:rFonts w:ascii="Times New Roman" w:eastAsia="方正小标宋_GBK"/>
          <w:spacing w:val="-20"/>
          <w:sz w:val="40"/>
          <w:szCs w:val="40"/>
        </w:rPr>
        <w:t>泰州市交通运输工程中级专业技术资格申报材料目录</w:t>
      </w:r>
    </w:p>
    <w:tbl>
      <w:tblPr>
        <w:tblStyle w:val="8"/>
        <w:tblpPr w:leftFromText="180" w:rightFromText="180" w:vertAnchor="text" w:horzAnchor="page" w:tblpX="1651" w:tblpY="486"/>
        <w:tblOverlap w:val="never"/>
        <w:tblW w:w="88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6253"/>
        <w:gridCol w:w="882"/>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60" w:lineRule="exact"/>
              <w:ind w:right="-158" w:rightChars="-50" w:firstLine="0"/>
              <w:jc w:val="center"/>
              <w:rPr>
                <w:rFonts w:ascii="Times New Roman" w:eastAsia="黑体"/>
                <w:sz w:val="24"/>
                <w:szCs w:val="24"/>
              </w:rPr>
            </w:pPr>
            <w:r>
              <w:rPr>
                <w:rFonts w:ascii="Times New Roman" w:eastAsia="黑体"/>
                <w:sz w:val="24"/>
                <w:szCs w:val="24"/>
              </w:rPr>
              <w:t>序号</w:t>
            </w:r>
          </w:p>
        </w:tc>
        <w:tc>
          <w:tcPr>
            <w:tcW w:w="6253" w:type="dxa"/>
            <w:shd w:val="clear" w:color="auto" w:fill="auto"/>
            <w:vAlign w:val="center"/>
          </w:tcPr>
          <w:p>
            <w:pPr>
              <w:spacing w:line="560" w:lineRule="exact"/>
              <w:ind w:right="-158" w:rightChars="-50" w:firstLine="0"/>
              <w:jc w:val="center"/>
              <w:rPr>
                <w:rFonts w:ascii="Times New Roman" w:eastAsia="黑体"/>
                <w:sz w:val="24"/>
                <w:szCs w:val="24"/>
              </w:rPr>
            </w:pPr>
            <w:r>
              <w:rPr>
                <w:rFonts w:ascii="Times New Roman" w:eastAsia="黑体"/>
                <w:sz w:val="24"/>
                <w:szCs w:val="24"/>
              </w:rPr>
              <w:t>材料名称</w:t>
            </w:r>
          </w:p>
        </w:tc>
        <w:tc>
          <w:tcPr>
            <w:tcW w:w="882" w:type="dxa"/>
            <w:shd w:val="clear" w:color="auto" w:fill="auto"/>
            <w:vAlign w:val="center"/>
          </w:tcPr>
          <w:p>
            <w:pPr>
              <w:spacing w:line="560" w:lineRule="exact"/>
              <w:ind w:right="-158" w:rightChars="-50" w:firstLine="0"/>
              <w:jc w:val="center"/>
              <w:rPr>
                <w:rFonts w:ascii="Times New Roman" w:eastAsia="黑体"/>
                <w:sz w:val="24"/>
                <w:szCs w:val="24"/>
              </w:rPr>
            </w:pPr>
            <w:r>
              <w:rPr>
                <w:rFonts w:ascii="Times New Roman" w:eastAsia="黑体"/>
                <w:sz w:val="24"/>
                <w:szCs w:val="24"/>
              </w:rPr>
              <w:t>份数</w:t>
            </w:r>
          </w:p>
        </w:tc>
        <w:tc>
          <w:tcPr>
            <w:tcW w:w="795" w:type="dxa"/>
            <w:shd w:val="clear" w:color="auto" w:fill="auto"/>
            <w:vAlign w:val="center"/>
          </w:tcPr>
          <w:p>
            <w:pPr>
              <w:spacing w:line="560" w:lineRule="exact"/>
              <w:ind w:right="-158" w:rightChars="-50" w:firstLine="0"/>
              <w:jc w:val="center"/>
              <w:rPr>
                <w:rFonts w:ascii="Times New Roman" w:eastAsia="黑体"/>
                <w:sz w:val="24"/>
                <w:szCs w:val="24"/>
              </w:rPr>
            </w:pPr>
            <w:r>
              <w:rPr>
                <w:rFonts w:ascii="Times New Roman" w:eastAsia="黑体"/>
                <w:sz w:val="24"/>
                <w:szCs w:val="24"/>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1</w:t>
            </w:r>
          </w:p>
        </w:tc>
        <w:tc>
          <w:tcPr>
            <w:tcW w:w="6253" w:type="dxa"/>
            <w:shd w:val="clear" w:color="auto" w:fill="auto"/>
            <w:vAlign w:val="center"/>
          </w:tcPr>
          <w:p>
            <w:pPr>
              <w:spacing w:line="500" w:lineRule="exact"/>
              <w:ind w:right="-158" w:rightChars="-50" w:firstLine="0"/>
              <w:rPr>
                <w:rFonts w:ascii="仿宋_GB2312" w:eastAsia="仿宋_GB2312"/>
                <w:szCs w:val="21"/>
              </w:rPr>
            </w:pPr>
            <w:r>
              <w:rPr>
                <w:rFonts w:hint="eastAsia" w:ascii="仿宋_GB2312" w:eastAsia="仿宋_GB2312"/>
              </w:rPr>
              <w:t>《单位同意申报证明》及《个人承诺书》</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2</w:t>
            </w:r>
          </w:p>
        </w:tc>
        <w:tc>
          <w:tcPr>
            <w:tcW w:w="6253" w:type="dxa"/>
            <w:shd w:val="clear" w:color="auto" w:fill="auto"/>
            <w:vAlign w:val="center"/>
          </w:tcPr>
          <w:p>
            <w:pPr>
              <w:spacing w:line="500" w:lineRule="exact"/>
              <w:ind w:right="-158" w:rightChars="-50" w:firstLine="0"/>
              <w:jc w:val="center"/>
              <w:rPr>
                <w:rFonts w:ascii="仿宋_GB2312" w:eastAsia="仿宋_GB2312"/>
                <w:szCs w:val="21"/>
              </w:rPr>
            </w:pPr>
            <w:r>
              <w:rPr>
                <w:rFonts w:hint="eastAsia" w:ascii="仿宋_GB2312" w:eastAsia="仿宋_GB2312"/>
              </w:rPr>
              <w:t>身份证（复印件）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3</w:t>
            </w:r>
          </w:p>
        </w:tc>
        <w:tc>
          <w:tcPr>
            <w:tcW w:w="6253" w:type="dxa"/>
            <w:shd w:val="clear" w:color="auto" w:fill="auto"/>
            <w:vAlign w:val="center"/>
          </w:tcPr>
          <w:p>
            <w:pPr>
              <w:spacing w:line="500" w:lineRule="exact"/>
              <w:ind w:right="-158" w:rightChars="-50" w:firstLine="0"/>
              <w:jc w:val="center"/>
              <w:rPr>
                <w:rFonts w:ascii="仿宋_GB2312" w:eastAsia="仿宋_GB2312"/>
              </w:rPr>
            </w:pPr>
            <w:r>
              <w:rPr>
                <w:rFonts w:hint="eastAsia" w:ascii="仿宋_GB2312" w:eastAsia="仿宋_GB2312"/>
              </w:rPr>
              <w:t>学历（学位）证书（复印件）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4</w:t>
            </w:r>
          </w:p>
        </w:tc>
        <w:tc>
          <w:tcPr>
            <w:tcW w:w="6253" w:type="dxa"/>
            <w:shd w:val="clear" w:color="auto" w:fill="auto"/>
            <w:vAlign w:val="center"/>
          </w:tcPr>
          <w:p>
            <w:pPr>
              <w:spacing w:line="500" w:lineRule="exact"/>
              <w:ind w:right="-158" w:rightChars="-50" w:firstLine="0"/>
              <w:jc w:val="center"/>
              <w:rPr>
                <w:rFonts w:ascii="仿宋_GB2312" w:eastAsia="仿宋_GB2312"/>
                <w:szCs w:val="21"/>
              </w:rPr>
            </w:pPr>
            <w:r>
              <w:rPr>
                <w:rFonts w:hint="eastAsia" w:ascii="仿宋_GB2312" w:eastAsia="仿宋_GB2312"/>
              </w:rPr>
              <w:t>现专业技术资格证书（复印件）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5</w:t>
            </w:r>
          </w:p>
        </w:tc>
        <w:tc>
          <w:tcPr>
            <w:tcW w:w="6253" w:type="dxa"/>
            <w:shd w:val="clear" w:color="auto" w:fill="auto"/>
            <w:vAlign w:val="center"/>
          </w:tcPr>
          <w:p>
            <w:pPr>
              <w:spacing w:line="500" w:lineRule="exact"/>
              <w:ind w:right="-158" w:rightChars="-50" w:firstLine="0"/>
              <w:jc w:val="center"/>
              <w:rPr>
                <w:rFonts w:ascii="仿宋_GB2312" w:eastAsia="仿宋_GB2312"/>
              </w:rPr>
            </w:pPr>
            <w:r>
              <w:rPr>
                <w:rFonts w:hint="eastAsia" w:ascii="仿宋_GB2312" w:eastAsia="仿宋_GB2312"/>
              </w:rPr>
              <w:t>现专业技术职务聘书、聘文（复印件）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6</w:t>
            </w:r>
          </w:p>
        </w:tc>
        <w:tc>
          <w:tcPr>
            <w:tcW w:w="6253" w:type="dxa"/>
            <w:shd w:val="clear" w:color="auto" w:fill="auto"/>
            <w:vAlign w:val="center"/>
          </w:tcPr>
          <w:p>
            <w:pPr>
              <w:spacing w:line="500" w:lineRule="exact"/>
              <w:ind w:right="-158" w:rightChars="-50" w:firstLine="0"/>
              <w:jc w:val="center"/>
              <w:rPr>
                <w:rFonts w:ascii="仿宋_GB2312" w:eastAsia="仿宋_GB2312"/>
                <w:szCs w:val="21"/>
              </w:rPr>
            </w:pPr>
            <w:r>
              <w:rPr>
                <w:rFonts w:ascii="Times New Roman" w:eastAsia="仿宋_GB2312"/>
              </w:rPr>
              <w:t>2018-2021</w:t>
            </w:r>
            <w:r>
              <w:rPr>
                <w:rFonts w:hint="eastAsia" w:ascii="仿宋_GB2312" w:eastAsia="仿宋_GB2312"/>
              </w:rPr>
              <w:t>年年度考核表（复印件）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7</w:t>
            </w:r>
          </w:p>
        </w:tc>
        <w:tc>
          <w:tcPr>
            <w:tcW w:w="6253" w:type="dxa"/>
            <w:shd w:val="clear" w:color="auto" w:fill="auto"/>
            <w:vAlign w:val="center"/>
          </w:tcPr>
          <w:p>
            <w:pPr>
              <w:spacing w:line="500" w:lineRule="exact"/>
              <w:ind w:right="-158" w:rightChars="-50" w:firstLine="0"/>
              <w:jc w:val="center"/>
              <w:rPr>
                <w:rFonts w:ascii="仿宋_GB2312" w:eastAsia="仿宋_GB2312"/>
                <w:szCs w:val="21"/>
              </w:rPr>
            </w:pPr>
            <w:r>
              <w:rPr>
                <w:rFonts w:hint="eastAsia" w:ascii="仿宋_GB2312" w:eastAsia="仿宋_GB2312"/>
              </w:rPr>
              <w:t>继续教育学时审验合格证书（复印件）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8</w:t>
            </w:r>
          </w:p>
        </w:tc>
        <w:tc>
          <w:tcPr>
            <w:tcW w:w="6253" w:type="dxa"/>
            <w:shd w:val="clear" w:color="auto" w:fill="auto"/>
            <w:vAlign w:val="center"/>
          </w:tcPr>
          <w:p>
            <w:pPr>
              <w:spacing w:line="500" w:lineRule="exact"/>
              <w:ind w:right="-158" w:rightChars="-50" w:firstLine="0"/>
              <w:jc w:val="center"/>
              <w:rPr>
                <w:rFonts w:ascii="仿宋_GB2312" w:eastAsia="仿宋_GB2312"/>
                <w:szCs w:val="21"/>
              </w:rPr>
            </w:pPr>
            <w:r>
              <w:rPr>
                <w:rFonts w:hint="eastAsia" w:ascii="仿宋_GB2312" w:eastAsia="仿宋_GB2312"/>
              </w:rPr>
              <w:t>单位公示文件（原件）、网上（或布告栏）公示彩色打印页面（单位公示文件+简介表）、公示结果（原件）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9</w:t>
            </w:r>
          </w:p>
        </w:tc>
        <w:tc>
          <w:tcPr>
            <w:tcW w:w="6253" w:type="dxa"/>
            <w:shd w:val="clear" w:color="auto" w:fill="auto"/>
            <w:vAlign w:val="center"/>
          </w:tcPr>
          <w:p>
            <w:pPr>
              <w:spacing w:line="500" w:lineRule="exact"/>
              <w:ind w:right="-158" w:rightChars="-50" w:firstLine="0"/>
              <w:rPr>
                <w:rFonts w:ascii="仿宋_GB2312" w:eastAsia="仿宋_GB2312"/>
                <w:szCs w:val="21"/>
              </w:rPr>
            </w:pPr>
            <w:r>
              <w:rPr>
                <w:rFonts w:hint="eastAsia" w:ascii="仿宋_GB2312" w:eastAsia="仿宋_GB2312"/>
              </w:rPr>
              <w:t>其它各类执业（职业）资格证书（复印件）</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10</w:t>
            </w:r>
          </w:p>
        </w:tc>
        <w:tc>
          <w:tcPr>
            <w:tcW w:w="6253" w:type="dxa"/>
            <w:shd w:val="clear" w:color="auto" w:fill="auto"/>
            <w:vAlign w:val="center"/>
          </w:tcPr>
          <w:p>
            <w:pPr>
              <w:spacing w:line="500" w:lineRule="exact"/>
              <w:ind w:right="-158" w:rightChars="-50" w:firstLine="0"/>
              <w:jc w:val="center"/>
              <w:rPr>
                <w:rFonts w:ascii="仿宋_GB2312" w:eastAsia="仿宋_GB2312"/>
                <w:szCs w:val="21"/>
              </w:rPr>
            </w:pPr>
            <w:r>
              <w:rPr>
                <w:rFonts w:hint="eastAsia" w:ascii="仿宋_GB2312" w:eastAsia="仿宋_GB2312"/>
              </w:rPr>
              <w:t>专业技术工作总结</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r>
              <w:rPr>
                <w:rFonts w:ascii="Times New Roman" w:eastAsia="宋体"/>
                <w:szCs w:val="21"/>
              </w:rPr>
              <w:t>11</w:t>
            </w:r>
          </w:p>
        </w:tc>
        <w:tc>
          <w:tcPr>
            <w:tcW w:w="6253" w:type="dxa"/>
            <w:shd w:val="clear" w:color="auto" w:fill="auto"/>
            <w:vAlign w:val="center"/>
          </w:tcPr>
          <w:p>
            <w:pPr>
              <w:spacing w:line="500" w:lineRule="exact"/>
              <w:ind w:right="-158" w:rightChars="-50" w:firstLine="0"/>
              <w:jc w:val="center"/>
              <w:rPr>
                <w:rFonts w:ascii="仿宋_GB2312" w:eastAsia="仿宋_GB2312"/>
                <w:szCs w:val="21"/>
              </w:rPr>
            </w:pPr>
            <w:r>
              <w:rPr>
                <w:rFonts w:hint="eastAsia" w:ascii="仿宋_GB2312" w:eastAsia="仿宋_GB2312"/>
              </w:rPr>
              <w:t>业绩成果证明材料</w:t>
            </w: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ind w:firstLine="0"/>
              <w:jc w:val="center"/>
              <w:rPr>
                <w:rFonts w:ascii="Times New Roman" w:eastAsia="宋体"/>
                <w:szCs w:val="21"/>
              </w:rPr>
            </w:pPr>
          </w:p>
        </w:tc>
        <w:tc>
          <w:tcPr>
            <w:tcW w:w="6253" w:type="dxa"/>
            <w:shd w:val="clear" w:color="auto" w:fill="auto"/>
            <w:vAlign w:val="center"/>
          </w:tcPr>
          <w:p>
            <w:pPr>
              <w:spacing w:line="500" w:lineRule="exact"/>
              <w:ind w:right="-158" w:rightChars="-50"/>
              <w:jc w:val="center"/>
              <w:rPr>
                <w:rFonts w:ascii="Times New Roman" w:eastAsia="宋体"/>
                <w:szCs w:val="21"/>
              </w:rPr>
            </w:pP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pPr>
              <w:spacing w:line="500" w:lineRule="exact"/>
              <w:jc w:val="center"/>
              <w:rPr>
                <w:rFonts w:ascii="Times New Roman" w:eastAsia="宋体"/>
                <w:szCs w:val="21"/>
              </w:rPr>
            </w:pPr>
          </w:p>
        </w:tc>
        <w:tc>
          <w:tcPr>
            <w:tcW w:w="6253" w:type="dxa"/>
            <w:shd w:val="clear" w:color="auto" w:fill="auto"/>
            <w:vAlign w:val="center"/>
          </w:tcPr>
          <w:p>
            <w:pPr>
              <w:spacing w:line="500" w:lineRule="exact"/>
              <w:ind w:right="-158" w:rightChars="-50"/>
              <w:jc w:val="center"/>
              <w:rPr>
                <w:rFonts w:ascii="Times New Roman" w:eastAsia="宋体"/>
                <w:szCs w:val="21"/>
              </w:rPr>
            </w:pPr>
          </w:p>
        </w:tc>
        <w:tc>
          <w:tcPr>
            <w:tcW w:w="882" w:type="dxa"/>
            <w:shd w:val="clear" w:color="auto" w:fill="auto"/>
            <w:vAlign w:val="center"/>
          </w:tcPr>
          <w:p>
            <w:pPr>
              <w:spacing w:line="560" w:lineRule="exact"/>
              <w:ind w:left="-158" w:leftChars="-50" w:right="-158" w:rightChars="-50"/>
              <w:jc w:val="center"/>
              <w:rPr>
                <w:rFonts w:ascii="Times New Roman" w:eastAsia="宋体"/>
                <w:szCs w:val="21"/>
              </w:rPr>
            </w:pPr>
          </w:p>
        </w:tc>
        <w:tc>
          <w:tcPr>
            <w:tcW w:w="795" w:type="dxa"/>
            <w:shd w:val="clear" w:color="auto" w:fill="auto"/>
            <w:vAlign w:val="center"/>
          </w:tcPr>
          <w:p>
            <w:pPr>
              <w:spacing w:line="560" w:lineRule="exact"/>
              <w:ind w:left="-158" w:leftChars="-50" w:right="-158" w:rightChars="-50"/>
              <w:jc w:val="center"/>
              <w:rPr>
                <w:rFonts w:ascii="Times New Roman" w:eastAsia="宋体"/>
                <w:szCs w:val="21"/>
              </w:rPr>
            </w:pPr>
          </w:p>
        </w:tc>
      </w:tr>
    </w:tbl>
    <w:p>
      <w:pPr>
        <w:ind w:firstLine="0"/>
        <w:jc w:val="left"/>
        <w:rPr>
          <w:rFonts w:ascii="Times New Roman" w:eastAsia="黑体"/>
          <w:szCs w:val="32"/>
        </w:rPr>
      </w:pPr>
      <w:r>
        <w:rPr>
          <w:rFonts w:ascii="Times New Roman" w:eastAsia="黑体"/>
          <w:szCs w:val="32"/>
        </w:rPr>
        <w:t>备注：报送纸质材料时一并提供3-7、9、11项材料的原件。</w:t>
      </w:r>
    </w:p>
    <w:p>
      <w:pPr>
        <w:ind w:firstLine="0"/>
        <w:jc w:val="left"/>
        <w:rPr>
          <w:rFonts w:ascii="Times New Roman" w:eastAsia="黑体"/>
          <w:szCs w:val="32"/>
        </w:rPr>
      </w:pPr>
    </w:p>
    <w:p>
      <w:pPr>
        <w:ind w:firstLine="0"/>
        <w:jc w:val="left"/>
        <w:rPr>
          <w:rFonts w:ascii="Times New Roman" w:eastAsia="黑体"/>
          <w:szCs w:val="32"/>
        </w:rPr>
      </w:pPr>
    </w:p>
    <w:p>
      <w:pPr>
        <w:ind w:firstLine="0"/>
        <w:jc w:val="left"/>
        <w:rPr>
          <w:rFonts w:hint="eastAsia" w:ascii="Times New Roman" w:eastAsia="黑体"/>
          <w:szCs w:val="32"/>
          <w:lang w:eastAsia="zh-CN"/>
        </w:rPr>
      </w:pPr>
      <w:r>
        <w:rPr>
          <w:rFonts w:ascii="Times New Roman" w:eastAsia="黑体"/>
          <w:szCs w:val="32"/>
        </w:rPr>
        <w:t>附件6</w:t>
      </w:r>
      <w:r>
        <w:rPr>
          <w:rFonts w:hint="eastAsia" w:ascii="Times New Roman" w:eastAsia="黑体"/>
          <w:szCs w:val="32"/>
          <w:lang w:eastAsia="zh-CN"/>
        </w:rPr>
        <w:t>：</w:t>
      </w:r>
    </w:p>
    <w:p>
      <w:pPr>
        <w:spacing w:line="560" w:lineRule="exact"/>
        <w:ind w:firstLine="0"/>
        <w:jc w:val="center"/>
        <w:rPr>
          <w:rFonts w:ascii="Times New Roman" w:eastAsia="仿宋"/>
          <w:b/>
          <w:bCs/>
        </w:rPr>
      </w:pPr>
      <w:r>
        <w:rPr>
          <w:rFonts w:ascii="Times New Roman" w:eastAsia="仿宋"/>
          <w:b/>
          <w:bCs/>
        </w:rPr>
        <w:t>（单位正式文头）</w:t>
      </w:r>
    </w:p>
    <w:p>
      <w:pPr>
        <w:spacing w:line="560" w:lineRule="exact"/>
        <w:ind w:firstLine="0"/>
        <w:jc w:val="center"/>
        <w:rPr>
          <w:rFonts w:ascii="Times New Roman" w:eastAsia="方正小标宋_GBK"/>
          <w:sz w:val="40"/>
          <w:szCs w:val="22"/>
        </w:rPr>
      </w:pPr>
      <w:r>
        <w:rPr>
          <w:rFonts w:ascii="Times New Roman" w:eastAsia="方正小标宋_GBK"/>
          <w:sz w:val="40"/>
          <w:szCs w:val="22"/>
        </w:rPr>
        <w:t>关于****同志申报****的公示</w:t>
      </w:r>
    </w:p>
    <w:p>
      <w:pPr>
        <w:spacing w:line="560" w:lineRule="exact"/>
        <w:ind w:firstLine="0"/>
        <w:rPr>
          <w:rFonts w:ascii="Times New Roman" w:eastAsia="仿宋"/>
        </w:rPr>
      </w:pPr>
    </w:p>
    <w:p>
      <w:pPr>
        <w:spacing w:line="560" w:lineRule="exact"/>
        <w:ind w:firstLine="641" w:firstLineChars="203"/>
        <w:rPr>
          <w:rFonts w:ascii="仿宋_GB2312" w:eastAsia="仿宋_GB2312"/>
        </w:rPr>
      </w:pPr>
      <w:r>
        <w:rPr>
          <w:rFonts w:hint="eastAsia" w:ascii="仿宋_GB2312" w:eastAsia="仿宋_GB2312"/>
        </w:rPr>
        <w:t>经个人申报、单位审核并研究决定，拟同意****同志申报    （年度）泰州市交通运输工程类综合交通工程（公路工程、水运工程、民航工程）工程师资格。</w:t>
      </w:r>
    </w:p>
    <w:p>
      <w:pPr>
        <w:spacing w:line="560" w:lineRule="exact"/>
        <w:ind w:firstLine="641" w:firstLineChars="203"/>
        <w:rPr>
          <w:rFonts w:ascii="仿宋_GB2312" w:eastAsia="仿宋_GB2312"/>
        </w:rPr>
      </w:pPr>
      <w:r>
        <w:rPr>
          <w:rFonts w:hint="eastAsia" w:ascii="仿宋_GB2312" w:eastAsia="仿宋_GB2312"/>
        </w:rPr>
        <w:t>为扩大对职称申报工作的知情权、监督权和参与权，切实加强民主监督，现进行申报前公示（具体情况见《专业技术资格申报人员情况简介表》），公示期为5个工作日（****年***月**日至****年**月**日），如有需要反映有关情况及意见的，请于公示期间向</w:t>
      </w:r>
      <w:r>
        <w:rPr>
          <w:rFonts w:hint="eastAsia" w:ascii="仿宋_GB2312" w:eastAsia="仿宋_GB2312"/>
          <w:u w:val="single"/>
        </w:rPr>
        <w:t xml:space="preserve">      （</w:t>
      </w:r>
      <w:r>
        <w:rPr>
          <w:rFonts w:hint="eastAsia" w:ascii="仿宋_GB2312" w:eastAsia="仿宋_GB2312"/>
        </w:rPr>
        <w:t>负责职称部门名称或纪检监督部门）反映，联系电话：*******。</w:t>
      </w:r>
    </w:p>
    <w:p>
      <w:pPr>
        <w:spacing w:line="560" w:lineRule="exact"/>
        <w:ind w:firstLine="0"/>
        <w:rPr>
          <w:rFonts w:ascii="仿宋_GB2312" w:eastAsia="仿宋_GB2312"/>
        </w:rPr>
      </w:pPr>
    </w:p>
    <w:p>
      <w:pPr>
        <w:spacing w:line="560" w:lineRule="exact"/>
        <w:ind w:firstLine="0"/>
        <w:rPr>
          <w:rFonts w:ascii="仿宋_GB2312" w:eastAsia="仿宋_GB2312"/>
        </w:rPr>
      </w:pPr>
    </w:p>
    <w:p>
      <w:pPr>
        <w:spacing w:line="560" w:lineRule="exact"/>
        <w:ind w:firstLine="0"/>
        <w:rPr>
          <w:rFonts w:ascii="仿宋_GB2312" w:eastAsia="仿宋_GB2312"/>
        </w:rPr>
      </w:pPr>
    </w:p>
    <w:p>
      <w:pPr>
        <w:spacing w:line="560" w:lineRule="exact"/>
        <w:ind w:firstLine="5056" w:firstLineChars="1600"/>
        <w:rPr>
          <w:rFonts w:ascii="仿宋_GB2312" w:eastAsia="仿宋_GB2312"/>
        </w:rPr>
      </w:pPr>
      <w:r>
        <w:rPr>
          <w:rFonts w:hint="eastAsia" w:ascii="仿宋_GB2312" w:eastAsia="仿宋_GB2312"/>
        </w:rPr>
        <w:t xml:space="preserve"> 单位：（盖章）                                   </w:t>
      </w:r>
    </w:p>
    <w:p>
      <w:pPr>
        <w:spacing w:line="560" w:lineRule="exact"/>
        <w:ind w:firstLine="0"/>
        <w:rPr>
          <w:rFonts w:ascii="仿宋_GB2312" w:eastAsia="仿宋_GB2312"/>
          <w:szCs w:val="32"/>
        </w:rPr>
      </w:pPr>
      <w:r>
        <w:rPr>
          <w:rFonts w:hint="eastAsia" w:ascii="仿宋_GB2312" w:eastAsia="仿宋_GB2312"/>
        </w:rPr>
        <w:t xml:space="preserve">                                 年   月   日</w:t>
      </w:r>
    </w:p>
    <w:p>
      <w:pPr>
        <w:spacing w:line="560" w:lineRule="exact"/>
        <w:ind w:left="7245" w:hanging="7268" w:hangingChars="2300"/>
        <w:rPr>
          <w:rFonts w:ascii="Times New Roman" w:eastAsia="仿宋"/>
          <w:szCs w:val="32"/>
        </w:rPr>
      </w:pPr>
    </w:p>
    <w:p>
      <w:pPr>
        <w:spacing w:line="500" w:lineRule="atLeast"/>
        <w:ind w:left="6897" w:leftChars="174" w:hanging="6348" w:hangingChars="2300"/>
        <w:rPr>
          <w:rFonts w:ascii="Times New Roman" w:eastAsia="仿宋"/>
          <w:sz w:val="28"/>
          <w:szCs w:val="28"/>
        </w:rPr>
      </w:pPr>
    </w:p>
    <w:p>
      <w:pPr>
        <w:spacing w:line="500" w:lineRule="atLeast"/>
        <w:ind w:left="6897" w:leftChars="174" w:hanging="6348" w:hangingChars="2300"/>
        <w:rPr>
          <w:rFonts w:ascii="Times New Roman" w:eastAsia="仿宋"/>
          <w:sz w:val="28"/>
          <w:szCs w:val="28"/>
        </w:rPr>
      </w:pPr>
    </w:p>
    <w:p>
      <w:pPr>
        <w:spacing w:line="500" w:lineRule="atLeast"/>
        <w:ind w:left="6897" w:leftChars="174" w:hanging="6348" w:hangingChars="2300"/>
        <w:rPr>
          <w:rFonts w:ascii="Times New Roman" w:eastAsia="仿宋"/>
          <w:sz w:val="28"/>
          <w:szCs w:val="28"/>
        </w:rPr>
      </w:pPr>
    </w:p>
    <w:p>
      <w:pPr>
        <w:spacing w:line="500" w:lineRule="atLeast"/>
        <w:ind w:left="6897" w:leftChars="174" w:hanging="6348" w:hangingChars="2300"/>
        <w:rPr>
          <w:rFonts w:ascii="Times New Roman" w:eastAsia="仿宋"/>
          <w:sz w:val="28"/>
          <w:szCs w:val="28"/>
        </w:rPr>
      </w:pPr>
    </w:p>
    <w:p>
      <w:pPr>
        <w:ind w:firstLine="0"/>
        <w:jc w:val="left"/>
        <w:rPr>
          <w:rFonts w:hint="eastAsia" w:ascii="Times New Roman" w:eastAsia="黑体"/>
          <w:szCs w:val="32"/>
          <w:lang w:eastAsia="zh-CN"/>
        </w:rPr>
      </w:pPr>
      <w:r>
        <w:rPr>
          <w:rFonts w:ascii="Times New Roman" w:eastAsia="黑体"/>
          <w:szCs w:val="32"/>
        </w:rPr>
        <w:t>附件7</w:t>
      </w:r>
      <w:r>
        <w:rPr>
          <w:rFonts w:hint="eastAsia" w:ascii="Times New Roman" w:eastAsia="黑体"/>
          <w:szCs w:val="32"/>
          <w:lang w:eastAsia="zh-CN"/>
        </w:rPr>
        <w:t>：</w:t>
      </w:r>
    </w:p>
    <w:p>
      <w:pPr>
        <w:spacing w:line="560" w:lineRule="exact"/>
        <w:ind w:firstLine="0"/>
        <w:jc w:val="center"/>
        <w:rPr>
          <w:rFonts w:ascii="Times New Roman" w:eastAsia="仿宋"/>
          <w:b/>
          <w:bCs/>
        </w:rPr>
      </w:pPr>
      <w:r>
        <w:rPr>
          <w:rFonts w:ascii="Times New Roman" w:eastAsia="仿宋"/>
          <w:b/>
          <w:bCs/>
        </w:rPr>
        <w:t>（单位正式文头）</w:t>
      </w:r>
    </w:p>
    <w:p>
      <w:pPr>
        <w:spacing w:line="560" w:lineRule="exact"/>
        <w:ind w:firstLine="0"/>
        <w:jc w:val="center"/>
        <w:rPr>
          <w:rFonts w:ascii="Times New Roman" w:eastAsia="方正小标宋_GBK"/>
          <w:sz w:val="40"/>
          <w:szCs w:val="22"/>
        </w:rPr>
      </w:pPr>
      <w:r>
        <w:rPr>
          <w:rFonts w:ascii="Times New Roman" w:eastAsia="方正小标宋_GBK"/>
          <w:sz w:val="40"/>
          <w:szCs w:val="22"/>
        </w:rPr>
        <w:t xml:space="preserve">关于****同志申报2022年泰州市交通运输工程 </w:t>
      </w:r>
    </w:p>
    <w:p>
      <w:pPr>
        <w:spacing w:line="560" w:lineRule="exact"/>
        <w:ind w:firstLine="0"/>
        <w:jc w:val="center"/>
        <w:rPr>
          <w:rFonts w:ascii="Times New Roman" w:eastAsia="方正小标宋_GBK"/>
          <w:sz w:val="40"/>
          <w:szCs w:val="22"/>
        </w:rPr>
      </w:pPr>
      <w:r>
        <w:rPr>
          <w:rFonts w:ascii="Times New Roman" w:eastAsia="方正小标宋_GBK"/>
          <w:sz w:val="40"/>
          <w:szCs w:val="22"/>
        </w:rPr>
        <w:t>***专业工程师材料的公示结果</w:t>
      </w:r>
    </w:p>
    <w:p>
      <w:pPr>
        <w:spacing w:line="560" w:lineRule="exact"/>
        <w:ind w:firstLine="641" w:firstLineChars="203"/>
        <w:rPr>
          <w:rFonts w:ascii="Times New Roman" w:eastAsia="仿宋"/>
        </w:rPr>
      </w:pPr>
    </w:p>
    <w:p>
      <w:pPr>
        <w:spacing w:line="560" w:lineRule="exact"/>
        <w:ind w:firstLine="641" w:firstLineChars="203"/>
        <w:rPr>
          <w:rFonts w:ascii="仿宋_GB2312" w:eastAsia="仿宋_GB2312"/>
        </w:rPr>
      </w:pPr>
      <w:r>
        <w:rPr>
          <w:rFonts w:hint="eastAsia" w:ascii="仿宋_GB2312" w:eastAsia="仿宋_GB2312"/>
        </w:rPr>
        <w:t>***同志系本单位（公司）在职专业技术人员，主要从事***专业技术工作，符合我市交通运输工程中级专业技术资格申报条件。为确保申报程序公平、公正、公开透明，该同志的简介表已于****年***月**日至****年**月**日在 （地点） 进行了公示，公示程序合法。截止公示期满，未出现任何单位和个人提出异议，该同志的申报信息真实有效。</w:t>
      </w:r>
    </w:p>
    <w:p>
      <w:pPr>
        <w:spacing w:line="560" w:lineRule="exact"/>
        <w:ind w:firstLine="641" w:firstLineChars="203"/>
        <w:rPr>
          <w:rFonts w:ascii="仿宋_GB2312" w:eastAsia="仿宋_GB2312"/>
        </w:rPr>
      </w:pPr>
      <w:r>
        <w:rPr>
          <w:rFonts w:hint="eastAsia" w:ascii="仿宋_GB2312" w:eastAsia="仿宋_GB2312"/>
        </w:rPr>
        <w:t xml:space="preserve"> 特此证明。</w:t>
      </w:r>
    </w:p>
    <w:p>
      <w:pPr>
        <w:spacing w:line="560" w:lineRule="exact"/>
        <w:ind w:firstLine="641" w:firstLineChars="203"/>
        <w:rPr>
          <w:rFonts w:ascii="仿宋_GB2312" w:eastAsia="仿宋_GB2312"/>
        </w:rPr>
      </w:pPr>
    </w:p>
    <w:p>
      <w:pPr>
        <w:spacing w:line="560" w:lineRule="exact"/>
        <w:ind w:firstLine="641" w:firstLineChars="203"/>
        <w:rPr>
          <w:rFonts w:ascii="仿宋_GB2312" w:eastAsia="仿宋_GB2312"/>
        </w:rPr>
      </w:pPr>
    </w:p>
    <w:p>
      <w:pPr>
        <w:spacing w:line="560" w:lineRule="exact"/>
        <w:ind w:firstLine="641" w:firstLineChars="203"/>
        <w:rPr>
          <w:rFonts w:ascii="仿宋_GB2312" w:eastAsia="仿宋_GB2312"/>
        </w:rPr>
      </w:pPr>
    </w:p>
    <w:p>
      <w:pPr>
        <w:spacing w:line="560" w:lineRule="exact"/>
        <w:ind w:firstLine="641" w:firstLineChars="203"/>
        <w:rPr>
          <w:rFonts w:ascii="仿宋_GB2312" w:eastAsia="仿宋_GB2312"/>
        </w:rPr>
      </w:pPr>
      <w:r>
        <w:rPr>
          <w:rFonts w:hint="eastAsia" w:ascii="仿宋_GB2312" w:eastAsia="仿宋_GB2312"/>
        </w:rPr>
        <w:t xml:space="preserve">                                单位：（盖章）</w:t>
      </w:r>
    </w:p>
    <w:p>
      <w:pPr>
        <w:spacing w:line="560" w:lineRule="exact"/>
        <w:ind w:firstLine="641" w:firstLineChars="203"/>
        <w:rPr>
          <w:rFonts w:ascii="仿宋_GB2312" w:eastAsia="仿宋_GB2312"/>
        </w:rPr>
      </w:pPr>
      <w:r>
        <w:rPr>
          <w:rFonts w:hint="eastAsia" w:ascii="仿宋_GB2312" w:eastAsia="仿宋_GB2312"/>
        </w:rPr>
        <w:t xml:space="preserve">                                 年   月   日</w:t>
      </w:r>
    </w:p>
    <w:p>
      <w:pPr>
        <w:spacing w:line="500" w:lineRule="atLeast"/>
        <w:ind w:left="7897" w:hanging="7922" w:hangingChars="2507"/>
        <w:rPr>
          <w:rFonts w:ascii="Times New Roman" w:eastAsia="黑体"/>
          <w:szCs w:val="32"/>
        </w:rPr>
      </w:pPr>
    </w:p>
    <w:p>
      <w:pPr>
        <w:spacing w:line="500" w:lineRule="atLeast"/>
        <w:ind w:left="7897" w:hanging="7922" w:hangingChars="2507"/>
        <w:rPr>
          <w:rFonts w:ascii="Times New Roman" w:eastAsia="黑体"/>
          <w:szCs w:val="32"/>
        </w:rPr>
      </w:pPr>
    </w:p>
    <w:p>
      <w:pPr>
        <w:spacing w:line="500" w:lineRule="atLeast"/>
        <w:ind w:left="7897" w:hanging="7922" w:hangingChars="2507"/>
        <w:rPr>
          <w:rFonts w:ascii="Times New Roman" w:eastAsia="黑体"/>
          <w:szCs w:val="32"/>
        </w:rPr>
      </w:pPr>
    </w:p>
    <w:p>
      <w:pPr>
        <w:spacing w:line="500" w:lineRule="atLeast"/>
        <w:ind w:left="7897" w:hanging="7922" w:hangingChars="2507"/>
        <w:rPr>
          <w:rFonts w:ascii="Times New Roman" w:eastAsia="黑体"/>
          <w:szCs w:val="32"/>
        </w:rPr>
      </w:pPr>
    </w:p>
    <w:p>
      <w:pPr>
        <w:spacing w:line="500" w:lineRule="atLeast"/>
        <w:ind w:left="7897" w:hanging="7922" w:hangingChars="2507"/>
        <w:rPr>
          <w:rFonts w:ascii="Times New Roman" w:eastAsia="黑体"/>
          <w:szCs w:val="32"/>
        </w:rPr>
      </w:pPr>
    </w:p>
    <w:p>
      <w:pPr>
        <w:spacing w:line="500" w:lineRule="atLeast"/>
        <w:ind w:left="7897" w:hanging="7922" w:hangingChars="2507"/>
        <w:rPr>
          <w:rFonts w:ascii="Times New Roman" w:eastAsia="黑体"/>
          <w:szCs w:val="32"/>
        </w:rPr>
      </w:pPr>
    </w:p>
    <w:p>
      <w:pPr>
        <w:spacing w:line="500" w:lineRule="atLeast"/>
        <w:ind w:left="7897" w:hanging="7922" w:hangingChars="2507"/>
        <w:rPr>
          <w:rFonts w:hint="eastAsia" w:ascii="Times New Roman" w:eastAsia="黑体"/>
          <w:sz w:val="28"/>
          <w:szCs w:val="28"/>
          <w:lang w:eastAsia="zh-CN"/>
        </w:rPr>
      </w:pPr>
      <w:r>
        <w:rPr>
          <w:rFonts w:ascii="Times New Roman" w:eastAsia="黑体"/>
          <w:szCs w:val="32"/>
        </w:rPr>
        <w:t>附件8</w:t>
      </w:r>
      <w:r>
        <w:rPr>
          <w:rFonts w:hint="eastAsia" w:ascii="Times New Roman" w:eastAsia="黑体"/>
          <w:szCs w:val="32"/>
          <w:lang w:eastAsia="zh-CN"/>
        </w:rPr>
        <w:t>：</w:t>
      </w:r>
    </w:p>
    <w:p>
      <w:pPr>
        <w:spacing w:line="580" w:lineRule="exact"/>
        <w:ind w:firstLine="0"/>
        <w:jc w:val="center"/>
        <w:rPr>
          <w:rFonts w:ascii="Times New Roman" w:eastAsia="黑体"/>
          <w:sz w:val="36"/>
          <w:szCs w:val="36"/>
        </w:rPr>
      </w:pPr>
      <w:r>
        <w:rPr>
          <w:rFonts w:ascii="Times New Roman" w:eastAsia="黑体"/>
          <w:sz w:val="36"/>
          <w:szCs w:val="36"/>
        </w:rPr>
        <w:t>泰州市交通工程中级专业技术资格</w:t>
      </w:r>
    </w:p>
    <w:p>
      <w:pPr>
        <w:spacing w:line="240" w:lineRule="exact"/>
        <w:rPr>
          <w:rFonts w:ascii="Times New Roman" w:eastAsia="宋体"/>
          <w:sz w:val="24"/>
          <w:szCs w:val="24"/>
        </w:rPr>
      </w:pPr>
    </w:p>
    <w:p>
      <w:pPr>
        <w:ind w:firstLine="0"/>
        <w:jc w:val="center"/>
        <w:rPr>
          <w:rFonts w:ascii="Times New Roman" w:eastAsia="方正小标宋简体"/>
          <w:sz w:val="48"/>
          <w:szCs w:val="48"/>
        </w:rPr>
      </w:pPr>
      <w:r>
        <w:rPr>
          <w:rFonts w:ascii="Times New Roman" w:eastAsia="方正小标宋简体"/>
          <w:sz w:val="48"/>
          <w:szCs w:val="48"/>
        </w:rPr>
        <w:t>申报材料袋封面</w:t>
      </w:r>
    </w:p>
    <w:p>
      <w:pPr>
        <w:spacing w:line="520" w:lineRule="exact"/>
        <w:rPr>
          <w:rFonts w:ascii="Times New Roman" w:eastAsia="仿宋_GB2312"/>
          <w:spacing w:val="-20"/>
        </w:rPr>
      </w:pPr>
      <w:r>
        <w:rPr>
          <w:rFonts w:ascii="Times New Roman" w:eastAsia="楷体_GB2312"/>
          <w:szCs w:val="32"/>
        </w:rPr>
        <w:t>申报类型：</w:t>
      </w:r>
      <w:r>
        <w:rPr>
          <w:rFonts w:ascii="Times New Roman" w:eastAsia="仿宋_GB2312"/>
          <w:spacing w:val="-20"/>
        </w:rPr>
        <w:t>□正常申报</w:t>
      </w:r>
    </w:p>
    <w:p>
      <w:pPr>
        <w:spacing w:line="520" w:lineRule="exact"/>
        <w:ind w:firstLine="2279" w:firstLineChars="826"/>
        <w:rPr>
          <w:rFonts w:ascii="Times New Roman" w:eastAsia="仿宋_GB2312"/>
          <w:spacing w:val="-20"/>
        </w:rPr>
      </w:pPr>
      <w:r>
        <w:rPr>
          <w:rFonts w:ascii="Times New Roman" w:eastAsia="仿宋_GB2312"/>
          <w:spacing w:val="-20"/>
        </w:rPr>
        <w:t>□破格申报（</w:t>
      </w:r>
      <w:r>
        <w:rPr>
          <w:rFonts w:ascii="Times New Roman" w:eastAsia="楷体"/>
          <w:b/>
          <w:spacing w:val="-20"/>
        </w:rPr>
        <w:t>符合资格条件中破格条件第</w:t>
      </w:r>
      <w:r>
        <w:rPr>
          <w:rFonts w:ascii="Times New Roman" w:eastAsia="楷体"/>
          <w:b/>
          <w:spacing w:val="-20"/>
          <w:u w:val="single"/>
        </w:rPr>
        <w:t xml:space="preserve">      </w:t>
      </w:r>
      <w:r>
        <w:rPr>
          <w:rFonts w:ascii="Times New Roman" w:eastAsia="楷体"/>
          <w:b/>
          <w:spacing w:val="-20"/>
        </w:rPr>
        <w:t>条</w:t>
      </w:r>
      <w:r>
        <w:rPr>
          <w:rFonts w:ascii="Times New Roman" w:eastAsia="仿宋_GB2312"/>
          <w:spacing w:val="-20"/>
        </w:rPr>
        <w:t>）</w:t>
      </w:r>
    </w:p>
    <w:p>
      <w:pPr>
        <w:spacing w:line="520" w:lineRule="exact"/>
        <w:ind w:firstLine="2279" w:firstLineChars="826"/>
        <w:rPr>
          <w:rFonts w:ascii="Times New Roman" w:eastAsia="仿宋_GB2312"/>
          <w:spacing w:val="-20"/>
        </w:rPr>
      </w:pPr>
      <w:r>
        <w:rPr>
          <w:rFonts w:ascii="Times New Roman" w:eastAsia="仿宋_GB2312"/>
          <w:spacing w:val="-20"/>
        </w:rPr>
        <w:t>□考核认定（</w:t>
      </w:r>
      <w:r>
        <w:rPr>
          <w:rFonts w:ascii="Times New Roman" w:eastAsia="楷体"/>
          <w:b/>
          <w:spacing w:val="-20"/>
        </w:rPr>
        <w:t>符合考核认定条件第</w:t>
      </w:r>
      <w:r>
        <w:rPr>
          <w:rFonts w:ascii="Times New Roman" w:eastAsia="楷体"/>
          <w:b/>
          <w:u w:val="single"/>
        </w:rPr>
        <w:t xml:space="preserve">     </w:t>
      </w:r>
      <w:r>
        <w:rPr>
          <w:rFonts w:ascii="Times New Roman" w:eastAsia="楷体"/>
          <w:b/>
          <w:spacing w:val="-20"/>
        </w:rPr>
        <w:t>条</w:t>
      </w:r>
      <w:r>
        <w:rPr>
          <w:rFonts w:ascii="Times New Roman" w:eastAsia="仿宋_GB2312"/>
          <w:spacing w:val="-20"/>
        </w:rPr>
        <w:t>）</w:t>
      </w:r>
    </w:p>
    <w:p>
      <w:pPr>
        <w:spacing w:line="520" w:lineRule="exact"/>
        <w:ind w:firstLine="547" w:firstLineChars="198"/>
        <w:rPr>
          <w:rFonts w:ascii="Times New Roman" w:eastAsia="仿宋_GB2312"/>
          <w:spacing w:val="-20"/>
        </w:rPr>
      </w:pPr>
    </w:p>
    <w:p>
      <w:pPr>
        <w:spacing w:line="520" w:lineRule="exact"/>
        <w:ind w:firstLineChars="198"/>
        <w:rPr>
          <w:rFonts w:ascii="Times New Roman" w:eastAsia="仿宋_GB2312"/>
          <w:spacing w:val="-20"/>
        </w:rPr>
      </w:pPr>
      <w:r>
        <w:rPr>
          <w:rFonts w:ascii="Times New Roman" w:eastAsia="楷体_GB2312"/>
          <w:szCs w:val="32"/>
        </w:rPr>
        <w:t>专业类别：</w:t>
      </w:r>
    </w:p>
    <w:p>
      <w:pPr>
        <w:spacing w:line="1300" w:lineRule="exact"/>
        <w:rPr>
          <w:rFonts w:ascii="Times New Roman" w:eastAsia="楷体_GB2312"/>
          <w:szCs w:val="32"/>
          <w:u w:val="single"/>
        </w:rPr>
      </w:pPr>
      <w:r>
        <w:rPr>
          <w:rFonts w:ascii="Times New Roman" w:eastAsia="楷体_GB2312"/>
          <w:szCs w:val="32"/>
        </w:rPr>
        <w:t>单    位：</w:t>
      </w:r>
    </w:p>
    <w:p>
      <w:pPr>
        <w:spacing w:line="1300" w:lineRule="exact"/>
        <w:rPr>
          <w:rFonts w:ascii="Times New Roman" w:eastAsia="楷体_GB2312"/>
          <w:szCs w:val="32"/>
          <w:u w:val="single"/>
        </w:rPr>
      </w:pPr>
      <w:r>
        <w:rPr>
          <w:rFonts w:ascii="Times New Roman" w:eastAsia="楷体_GB2312"/>
          <w:szCs w:val="32"/>
        </w:rPr>
        <w:t>姓    名：</w:t>
      </w:r>
    </w:p>
    <w:p>
      <w:pPr>
        <w:spacing w:line="1300" w:lineRule="exact"/>
        <w:rPr>
          <w:rFonts w:ascii="Times New Roman" w:eastAsia="楷体_GB2312"/>
          <w:szCs w:val="32"/>
          <w:u w:val="single"/>
        </w:rPr>
      </w:pPr>
      <w:r>
        <w:rPr>
          <w:rFonts w:ascii="Times New Roman" w:eastAsia="楷体_GB2312"/>
          <w:szCs w:val="32"/>
        </w:rPr>
        <w:t>手机号码：</w:t>
      </w:r>
    </w:p>
    <w:p>
      <w:pPr>
        <w:spacing w:line="1300" w:lineRule="exact"/>
        <w:rPr>
          <w:rFonts w:ascii="Times New Roman" w:eastAsia="楷体_GB2312"/>
          <w:szCs w:val="32"/>
          <w:u w:val="single"/>
        </w:rPr>
      </w:pPr>
      <w:r>
        <w:rPr>
          <w:rFonts w:ascii="Times New Roman" w:eastAsia="楷体_GB2312"/>
          <w:szCs w:val="32"/>
        </w:rPr>
        <w:t>单位职称工作联系人姓名：</w:t>
      </w:r>
    </w:p>
    <w:p>
      <w:pPr>
        <w:spacing w:line="1300" w:lineRule="exact"/>
        <w:rPr>
          <w:rFonts w:ascii="Times New Roman" w:eastAsia="楷体_GB2312"/>
          <w:szCs w:val="32"/>
          <w:u w:val="single"/>
        </w:rPr>
      </w:pPr>
      <w:r>
        <w:rPr>
          <w:rFonts w:ascii="Times New Roman" w:eastAsia="楷体_GB2312"/>
          <w:szCs w:val="32"/>
        </w:rPr>
        <w:t>手机号码：</w:t>
      </w:r>
    </w:p>
    <w:p>
      <w:pPr>
        <w:spacing w:line="560" w:lineRule="exact"/>
        <w:rPr>
          <w:rFonts w:ascii="Times New Roman" w:eastAsia="楷体_GB2312"/>
          <w:szCs w:val="32"/>
        </w:rPr>
      </w:pPr>
    </w:p>
    <w:p>
      <w:pPr>
        <w:spacing w:line="560" w:lineRule="exact"/>
        <w:jc w:val="center"/>
        <w:rPr>
          <w:rFonts w:ascii="Times New Roman" w:eastAsia="楷体_GB2312"/>
          <w:szCs w:val="32"/>
        </w:rPr>
      </w:pPr>
      <w:r>
        <w:rPr>
          <w:rFonts w:ascii="Times New Roman" w:eastAsia="楷体_GB2312"/>
          <w:szCs w:val="32"/>
        </w:rPr>
        <w:t>年    月    日</w:t>
      </w:r>
    </w:p>
    <w:sectPr>
      <w:pgSz w:w="11906" w:h="16838"/>
      <w:pgMar w:top="2098" w:right="1474" w:bottom="1985" w:left="1588" w:header="720" w:footer="1077" w:gutter="0"/>
      <w:pgNumType w:fmt="decimal"/>
      <w:cols w:space="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鼎简仿宋">
    <w:altName w:val="黑体"/>
    <w:panose1 w:val="00000000000000000000"/>
    <w:charset w:val="86"/>
    <w:family w:val="modern"/>
    <w:pitch w:val="default"/>
    <w:sig w:usb0="00000000" w:usb1="00000000" w:usb2="00000010" w:usb3="00000000" w:csb0="00040000"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长城小标宋体">
    <w:altName w:val="方正小标宋_GBK"/>
    <w:panose1 w:val="00000000000000000000"/>
    <w:charset w:val="00"/>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p>
                </w:txbxContent>
              </v:textbox>
            </v:shape>
          </w:pict>
        </mc:Fallback>
      </mc:AlternateContent>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F840F"/>
    <w:multiLevelType w:val="singleLevel"/>
    <w:tmpl w:val="ACBF8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320"/>
  <w:drawingGridVerticalSpacing w:val="315"/>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zOTcyM2RlYWFlMmY3ZDFhZjQwNzRmOGVjMGJmNWUifQ=="/>
  </w:docVars>
  <w:rsids>
    <w:rsidRoot w:val="346D1489"/>
    <w:rsid w:val="000711FC"/>
    <w:rsid w:val="000E7AE9"/>
    <w:rsid w:val="00112B98"/>
    <w:rsid w:val="001455F2"/>
    <w:rsid w:val="001811B6"/>
    <w:rsid w:val="00183E57"/>
    <w:rsid w:val="001B6A46"/>
    <w:rsid w:val="001D6E98"/>
    <w:rsid w:val="001F10CB"/>
    <w:rsid w:val="00232406"/>
    <w:rsid w:val="00245AF0"/>
    <w:rsid w:val="00255A20"/>
    <w:rsid w:val="00270497"/>
    <w:rsid w:val="002A6A54"/>
    <w:rsid w:val="002B16DA"/>
    <w:rsid w:val="00300133"/>
    <w:rsid w:val="00315F07"/>
    <w:rsid w:val="003F5EF9"/>
    <w:rsid w:val="004007D6"/>
    <w:rsid w:val="004017F4"/>
    <w:rsid w:val="00412DA9"/>
    <w:rsid w:val="00481C85"/>
    <w:rsid w:val="004E0933"/>
    <w:rsid w:val="00535E7B"/>
    <w:rsid w:val="0054722D"/>
    <w:rsid w:val="005E2267"/>
    <w:rsid w:val="00605F3B"/>
    <w:rsid w:val="00623939"/>
    <w:rsid w:val="006B0A8A"/>
    <w:rsid w:val="006C3781"/>
    <w:rsid w:val="006D1576"/>
    <w:rsid w:val="0071036F"/>
    <w:rsid w:val="0072795F"/>
    <w:rsid w:val="00732EEC"/>
    <w:rsid w:val="007740F8"/>
    <w:rsid w:val="007D41C8"/>
    <w:rsid w:val="007D5623"/>
    <w:rsid w:val="007F0806"/>
    <w:rsid w:val="00834040"/>
    <w:rsid w:val="008804FA"/>
    <w:rsid w:val="008878A3"/>
    <w:rsid w:val="009527EA"/>
    <w:rsid w:val="00980266"/>
    <w:rsid w:val="009866C2"/>
    <w:rsid w:val="009B609B"/>
    <w:rsid w:val="00A06153"/>
    <w:rsid w:val="00A56FF5"/>
    <w:rsid w:val="00B264A7"/>
    <w:rsid w:val="00B43CDA"/>
    <w:rsid w:val="00B7489E"/>
    <w:rsid w:val="00B834A1"/>
    <w:rsid w:val="00BA67AB"/>
    <w:rsid w:val="00C25AFE"/>
    <w:rsid w:val="00D042AD"/>
    <w:rsid w:val="00D257EF"/>
    <w:rsid w:val="00D36388"/>
    <w:rsid w:val="00D47808"/>
    <w:rsid w:val="00D605F9"/>
    <w:rsid w:val="00DA21B7"/>
    <w:rsid w:val="00DA60E7"/>
    <w:rsid w:val="00DD1C61"/>
    <w:rsid w:val="00E04465"/>
    <w:rsid w:val="00E04BC4"/>
    <w:rsid w:val="00F018E9"/>
    <w:rsid w:val="00F32155"/>
    <w:rsid w:val="00F60766"/>
    <w:rsid w:val="09D865E8"/>
    <w:rsid w:val="0C3B1C9C"/>
    <w:rsid w:val="148979C4"/>
    <w:rsid w:val="18D820A8"/>
    <w:rsid w:val="1AF81E7A"/>
    <w:rsid w:val="1DF60118"/>
    <w:rsid w:val="205F47D9"/>
    <w:rsid w:val="2888298C"/>
    <w:rsid w:val="28F62DF9"/>
    <w:rsid w:val="2A737CAF"/>
    <w:rsid w:val="2B1D4CFC"/>
    <w:rsid w:val="30982731"/>
    <w:rsid w:val="30CF1431"/>
    <w:rsid w:val="33AB64D6"/>
    <w:rsid w:val="346D1489"/>
    <w:rsid w:val="3BC42B79"/>
    <w:rsid w:val="3C2F0A65"/>
    <w:rsid w:val="40514E2B"/>
    <w:rsid w:val="42A76F02"/>
    <w:rsid w:val="43167279"/>
    <w:rsid w:val="44E63FBE"/>
    <w:rsid w:val="4A4D5108"/>
    <w:rsid w:val="53A54F0B"/>
    <w:rsid w:val="550B0439"/>
    <w:rsid w:val="5B25654A"/>
    <w:rsid w:val="6AE80E26"/>
    <w:rsid w:val="6FCC377A"/>
    <w:rsid w:val="71200E7F"/>
    <w:rsid w:val="72815E9F"/>
    <w:rsid w:val="74E11F35"/>
    <w:rsid w:val="75C318CA"/>
    <w:rsid w:val="76A216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napToGrid w:val="0"/>
      <w:spacing w:line="590" w:lineRule="atLeast"/>
      <w:ind w:firstLine="624"/>
      <w:jc w:val="both"/>
    </w:pPr>
    <w:rPr>
      <w:rFonts w:ascii="汉鼎简仿宋" w:hAnsi="Times New Roman" w:eastAsia="汉鼎简仿宋" w:cs="Times New Roman"/>
      <w:snapToGrid w:val="0"/>
      <w:sz w:val="32"/>
      <w:lang w:val="en-US" w:eastAsia="zh-CN" w:bidi="ar-SA"/>
    </w:rPr>
  </w:style>
  <w:style w:type="paragraph" w:styleId="4">
    <w:name w:val="heading 1"/>
    <w:basedOn w:val="1"/>
    <w:next w:val="1"/>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1"/>
    <w:rPr>
      <w:rFonts w:ascii="宋体" w:hAnsi="宋体" w:eastAsia="宋体" w:cs="宋体"/>
      <w:sz w:val="32"/>
      <w:szCs w:val="32"/>
      <w:lang w:val="zh-CN" w:eastAsia="zh-CN" w:bidi="zh-CN"/>
    </w:rPr>
  </w:style>
  <w:style w:type="paragraph" w:styleId="5">
    <w:name w:val="Balloon Text"/>
    <w:basedOn w:val="1"/>
    <w:link w:val="18"/>
    <w:qFormat/>
    <w:uiPriority w:val="0"/>
    <w:pPr>
      <w:spacing w:line="240" w:lineRule="auto"/>
    </w:pPr>
    <w:rPr>
      <w:sz w:val="18"/>
      <w:szCs w:val="18"/>
    </w:rPr>
  </w:style>
  <w:style w:type="paragraph" w:styleId="6">
    <w:name w:val="footer"/>
    <w:basedOn w:val="1"/>
    <w:link w:val="16"/>
    <w:qFormat/>
    <w:uiPriority w:val="99"/>
    <w:pPr>
      <w:tabs>
        <w:tab w:val="center" w:pos="4153"/>
        <w:tab w:val="right" w:pos="8306"/>
      </w:tabs>
      <w:spacing w:line="400" w:lineRule="atLeast"/>
      <w:ind w:firstLine="0"/>
      <w:jc w:val="center"/>
    </w:pPr>
    <w:rPr>
      <w:rFonts w:hAnsi="汉鼎简仿宋"/>
      <w:sz w:val="28"/>
    </w:rPr>
  </w:style>
  <w:style w:type="paragraph" w:styleId="7">
    <w:name w:val="header"/>
    <w:basedOn w:val="1"/>
    <w:link w:val="14"/>
    <w:qFormat/>
    <w:uiPriority w:val="0"/>
    <w:pPr>
      <w:pBdr>
        <w:bottom w:val="single" w:color="auto" w:sz="6" w:space="1"/>
      </w:pBdr>
      <w:tabs>
        <w:tab w:val="center" w:pos="4153"/>
        <w:tab w:val="right" w:pos="8306"/>
      </w:tabs>
      <w:spacing w:line="240" w:lineRule="atLeast"/>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标题1"/>
    <w:basedOn w:val="1"/>
    <w:next w:val="1"/>
    <w:qFormat/>
    <w:uiPriority w:val="0"/>
    <w:pPr>
      <w:tabs>
        <w:tab w:val="left" w:pos="9193"/>
        <w:tab w:val="left" w:pos="9827"/>
      </w:tabs>
      <w:spacing w:line="700" w:lineRule="atLeast"/>
      <w:ind w:firstLine="0"/>
      <w:jc w:val="center"/>
    </w:pPr>
    <w:rPr>
      <w:rFonts w:ascii="汉鼎简大宋" w:eastAsia="汉鼎简大宋"/>
      <w:sz w:val="44"/>
    </w:rPr>
  </w:style>
  <w:style w:type="paragraph" w:customStyle="1" w:styleId="13">
    <w:name w:val="红线"/>
    <w:basedOn w:val="4"/>
    <w:qFormat/>
    <w:uiPriority w:val="0"/>
    <w:pPr>
      <w:keepNext w:val="0"/>
      <w:keepLines w:val="0"/>
      <w:adjustRightInd w:val="0"/>
      <w:snapToGrid/>
      <w:spacing w:before="0" w:after="851" w:line="227" w:lineRule="atLeast"/>
      <w:ind w:right="-142" w:firstLine="0"/>
      <w:jc w:val="center"/>
      <w:outlineLvl w:val="9"/>
    </w:pPr>
    <w:rPr>
      <w:rFonts w:ascii="宋体" w:eastAsia="宋体"/>
      <w:bCs w:val="0"/>
      <w:kern w:val="0"/>
      <w:sz w:val="10"/>
      <w:szCs w:val="20"/>
    </w:rPr>
  </w:style>
  <w:style w:type="character" w:customStyle="1" w:styleId="14">
    <w:name w:val="页眉 Char"/>
    <w:basedOn w:val="10"/>
    <w:link w:val="7"/>
    <w:qFormat/>
    <w:uiPriority w:val="0"/>
    <w:rPr>
      <w:rFonts w:ascii="汉鼎简仿宋" w:hAnsi="Times New Roman" w:eastAsia="汉鼎简仿宋" w:cs="Times New Roman"/>
      <w:snapToGrid w:val="0"/>
      <w:sz w:val="18"/>
      <w:szCs w:val="18"/>
    </w:rPr>
  </w:style>
  <w:style w:type="character" w:customStyle="1" w:styleId="15">
    <w:name w:val="NormalCharacter"/>
    <w:semiHidden/>
    <w:qFormat/>
    <w:uiPriority w:val="0"/>
  </w:style>
  <w:style w:type="character" w:customStyle="1" w:styleId="16">
    <w:name w:val="页脚 Char"/>
    <w:basedOn w:val="10"/>
    <w:link w:val="6"/>
    <w:qFormat/>
    <w:uiPriority w:val="99"/>
    <w:rPr>
      <w:rFonts w:ascii="汉鼎简仿宋" w:hAnsi="汉鼎简仿宋" w:eastAsia="汉鼎简仿宋" w:cs="Times New Roman"/>
      <w:snapToGrid w:val="0"/>
      <w:sz w:val="28"/>
    </w:rPr>
  </w:style>
  <w:style w:type="paragraph" w:customStyle="1" w:styleId="17">
    <w:name w:val="附件标识"/>
    <w:basedOn w:val="1"/>
    <w:qFormat/>
    <w:uiPriority w:val="0"/>
    <w:pPr>
      <w:spacing w:line="590" w:lineRule="exact"/>
      <w:ind w:right="-44" w:rightChars="-14" w:firstLine="0"/>
    </w:pPr>
    <w:rPr>
      <w:rFonts w:ascii="黑体" w:hAnsi="黑体" w:eastAsia="黑体" w:cs="宋体"/>
    </w:rPr>
  </w:style>
  <w:style w:type="character" w:customStyle="1" w:styleId="18">
    <w:name w:val="批注框文本 Char"/>
    <w:basedOn w:val="10"/>
    <w:link w:val="5"/>
    <w:qFormat/>
    <w:uiPriority w:val="0"/>
    <w:rPr>
      <w:rFonts w:ascii="汉鼎简仿宋" w:hAnsi="Times New Roman" w:eastAsia="汉鼎简仿宋" w:cs="Times New Roman"/>
      <w:snapToGrid w:val="0"/>
      <w:sz w:val="18"/>
      <w:szCs w:val="18"/>
    </w:rPr>
  </w:style>
  <w:style w:type="paragraph" w:customStyle="1" w:styleId="19">
    <w:name w:val="文头"/>
    <w:basedOn w:val="1"/>
    <w:qFormat/>
    <w:uiPriority w:val="0"/>
    <w:pPr>
      <w:autoSpaceDE w:val="0"/>
      <w:autoSpaceDN w:val="0"/>
      <w:spacing w:before="120" w:line="227" w:lineRule="atLeast"/>
      <w:ind w:left="227" w:right="227" w:firstLine="0" w:firstLineChars="0"/>
      <w:jc w:val="distribute"/>
    </w:pPr>
    <w:rPr>
      <w:rFonts w:eastAsia="方正小标宋_GBK"/>
      <w:snapToGrid w:val="0"/>
      <w:color w:val="FF0000"/>
      <w:spacing w:val="36"/>
      <w:w w:val="82"/>
      <w:kern w:val="0"/>
      <w:sz w:val="9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6852</Words>
  <Characters>7138</Characters>
  <Lines>59</Lines>
  <Paragraphs>16</Paragraphs>
  <TotalTime>0</TotalTime>
  <ScaleCrop>false</ScaleCrop>
  <LinksUpToDate>false</LinksUpToDate>
  <CharactersWithSpaces>7699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2021-06-01T03:24:00Z</dcterms:created>
  <dc:creator>陈李华</dc:creator>
  <cp:lastModifiedBy>zuoyun005@163.com</cp:lastModifiedBy>
  <cp:lastPrinted>2022-07-29T02:42:00Z</cp:lastPrinted>
  <dcterms:modified xsi:type="dcterms:W3CDTF">2022-08-01T03:12:35Z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E9EE0968B77141B4AACED504210FC0F4</vt:lpwstr>
  </property>
  <property fmtid="{D5CDD505-2E9C-101B-9397-08002B2CF9AE}" pid="4" name="KSOSaveFontToCloudKey">
    <vt:lpwstr>602555720_btnclosed</vt:lpwstr>
  </property>
</Properties>
</file>